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39" w:rsidRPr="001D5139" w:rsidRDefault="001D5139" w:rsidP="001A3A43">
      <w:pPr>
        <w:pStyle w:val="Page2TopTitle"/>
        <w:tabs>
          <w:tab w:val="left" w:pos="7200"/>
        </w:tabs>
        <w:ind w:left="0" w:right="-142"/>
        <w:jc w:val="center"/>
        <w:rPr>
          <w:rFonts w:ascii="Arial Narrow" w:hAnsi="Arial Narrow" w:cs="Arial"/>
          <w:sz w:val="28"/>
          <w:szCs w:val="28"/>
          <w:lang w:val="fr-FR"/>
        </w:rPr>
      </w:pPr>
      <w:bookmarkStart w:id="0" w:name="_GoBack"/>
      <w:bookmarkEnd w:id="0"/>
    </w:p>
    <w:p w:rsidR="001A3A43" w:rsidRDefault="001A3A43" w:rsidP="001A3A43">
      <w:pPr>
        <w:pStyle w:val="Page2TopTitle"/>
        <w:tabs>
          <w:tab w:val="left" w:pos="7200"/>
        </w:tabs>
        <w:ind w:left="0" w:right="-142"/>
        <w:jc w:val="center"/>
        <w:rPr>
          <w:rFonts w:ascii="Arial Narrow" w:hAnsi="Arial Narrow" w:cs="Arial"/>
          <w:sz w:val="44"/>
          <w:szCs w:val="28"/>
          <w:lang w:val="fr-FR"/>
        </w:rPr>
      </w:pPr>
      <w:r w:rsidRPr="001A3A43">
        <w:rPr>
          <w:rFonts w:ascii="Arial Narrow" w:hAnsi="Arial Narrow" w:cs="Arial"/>
          <w:sz w:val="44"/>
          <w:szCs w:val="28"/>
          <w:lang w:val="fr-FR"/>
        </w:rPr>
        <w:t>résumé du cours et plan d’action personnel</w:t>
      </w:r>
    </w:p>
    <w:p w:rsidR="00D71736" w:rsidRPr="004A4619" w:rsidRDefault="00D71736" w:rsidP="001A3A43">
      <w:pPr>
        <w:pStyle w:val="Page2TopTitle"/>
        <w:tabs>
          <w:tab w:val="left" w:pos="7200"/>
        </w:tabs>
        <w:ind w:left="0" w:right="-142"/>
        <w:jc w:val="center"/>
        <w:rPr>
          <w:rFonts w:ascii="Arial Narrow" w:hAnsi="Arial Narrow" w:cs="Arial"/>
          <w:sz w:val="20"/>
          <w:szCs w:val="28"/>
          <w:lang w:val="fr-FR"/>
        </w:rPr>
      </w:pPr>
    </w:p>
    <w:p w:rsidR="00F147A1" w:rsidRPr="002D5D88" w:rsidRDefault="00F147A1" w:rsidP="00F147A1">
      <w:pPr>
        <w:pStyle w:val="Page2Top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40"/>
          <w:tab w:val="left" w:pos="10206"/>
        </w:tabs>
        <w:ind w:left="0" w:right="0"/>
        <w:jc w:val="center"/>
        <w:rPr>
          <w:rFonts w:ascii="Arial Narrow" w:hAnsi="Arial Narrow" w:cs="Arial"/>
          <w:sz w:val="28"/>
          <w:szCs w:val="28"/>
          <w:lang w:val="fr-FR"/>
        </w:rPr>
      </w:pPr>
      <w:r w:rsidRPr="002D5D88">
        <w:rPr>
          <w:rFonts w:ascii="Arial Narrow" w:hAnsi="Arial Narrow" w:cs="Arial"/>
          <w:sz w:val="28"/>
          <w:szCs w:val="28"/>
          <w:lang w:val="fr-BE"/>
        </w:rPr>
        <w:t xml:space="preserve">comment </w:t>
      </w:r>
      <w:r w:rsidRPr="002D5D88">
        <w:rPr>
          <w:rFonts w:ascii="Arial Narrow" w:hAnsi="Arial Narrow" w:cs="Arial"/>
          <w:sz w:val="28"/>
          <w:szCs w:val="28"/>
          <w:lang w:val="fr-FR"/>
        </w:rPr>
        <w:t>gérer les personnes difficiles</w:t>
      </w:r>
    </w:p>
    <w:p w:rsidR="00F147A1" w:rsidRPr="002D5D88" w:rsidRDefault="00F147A1" w:rsidP="00F147A1">
      <w:pPr>
        <w:pStyle w:val="Listenumros"/>
        <w:numPr>
          <w:ilvl w:val="0"/>
          <w:numId w:val="0"/>
        </w:numPr>
        <w:ind w:right="-270"/>
        <w:jc w:val="both"/>
        <w:rPr>
          <w:rFonts w:ascii="Arial Narrow" w:hAnsi="Arial Narrow" w:cs="Arial"/>
          <w:szCs w:val="24"/>
          <w:lang w:val="fr-FR"/>
        </w:rPr>
      </w:pPr>
    </w:p>
    <w:p w:rsidR="00F147A1" w:rsidRPr="004A4619" w:rsidRDefault="00F147A1" w:rsidP="00F147A1">
      <w:pPr>
        <w:pStyle w:val="Listenumros"/>
        <w:numPr>
          <w:ilvl w:val="0"/>
          <w:numId w:val="0"/>
        </w:numPr>
        <w:tabs>
          <w:tab w:val="left" w:pos="540"/>
        </w:tabs>
        <w:ind w:right="-180"/>
        <w:jc w:val="both"/>
        <w:rPr>
          <w:rFonts w:ascii="Arial Narrow" w:hAnsi="Arial Narrow" w:cs="Arial"/>
          <w:sz w:val="22"/>
          <w:szCs w:val="22"/>
          <w:lang w:val="fr-FR"/>
        </w:rPr>
      </w:pPr>
      <w:r w:rsidRPr="004A4619">
        <w:rPr>
          <w:rFonts w:ascii="Arial Narrow" w:hAnsi="Arial Narrow" w:cs="Arial"/>
          <w:b/>
          <w:smallCaps/>
          <w:sz w:val="22"/>
          <w:szCs w:val="22"/>
          <w:lang w:val="fr-FR"/>
        </w:rPr>
        <w:t xml:space="preserve">Six </w:t>
      </w:r>
      <w:proofErr w:type="spellStart"/>
      <w:r w:rsidRPr="004A4619">
        <w:rPr>
          <w:rFonts w:ascii="Arial Narrow" w:hAnsi="Arial Narrow" w:cs="Arial"/>
          <w:b/>
          <w:smallCaps/>
          <w:sz w:val="22"/>
          <w:szCs w:val="22"/>
          <w:lang w:val="fr-FR"/>
        </w:rPr>
        <w:t>strategies</w:t>
      </w:r>
      <w:proofErr w:type="spellEnd"/>
      <w:r w:rsidRPr="004A4619">
        <w:rPr>
          <w:rFonts w:ascii="Arial Narrow" w:hAnsi="Arial Narrow" w:cs="Arial"/>
          <w:b/>
          <w:smallCaps/>
          <w:sz w:val="22"/>
          <w:szCs w:val="22"/>
          <w:lang w:val="fr-FR"/>
        </w:rPr>
        <w:t xml:space="preserve"> pour gérer les personnes difficiles</w:t>
      </w:r>
      <w:r w:rsidRPr="004A4619">
        <w:rPr>
          <w:rFonts w:ascii="Arial Narrow" w:hAnsi="Arial Narrow" w:cs="Arial"/>
          <w:sz w:val="22"/>
          <w:szCs w:val="22"/>
          <w:lang w:val="fr-FR"/>
        </w:rPr>
        <w:t xml:space="preserve"> : </w:t>
      </w:r>
    </w:p>
    <w:p w:rsidR="00F147A1" w:rsidRPr="004A4619" w:rsidRDefault="00F147A1" w:rsidP="00F147A1">
      <w:pPr>
        <w:pStyle w:val="Listenumros"/>
        <w:numPr>
          <w:ilvl w:val="0"/>
          <w:numId w:val="0"/>
        </w:numPr>
        <w:tabs>
          <w:tab w:val="left" w:pos="540"/>
        </w:tabs>
        <w:ind w:left="180" w:right="-180"/>
        <w:jc w:val="both"/>
        <w:rPr>
          <w:rFonts w:ascii="Arial Narrow" w:hAnsi="Arial Narrow" w:cs="Arial"/>
          <w:sz w:val="22"/>
          <w:szCs w:val="22"/>
          <w:lang w:val="fr-FR"/>
        </w:rPr>
      </w:pPr>
      <w:r w:rsidRPr="004A4619">
        <w:rPr>
          <w:rFonts w:ascii="Arial Narrow" w:hAnsi="Arial Narrow" w:cs="Arial"/>
          <w:sz w:val="22"/>
          <w:szCs w:val="22"/>
          <w:lang w:val="fr-FR"/>
        </w:rPr>
        <w:t xml:space="preserve"> </w:t>
      </w:r>
      <w:proofErr w:type="spellStart"/>
      <w:r w:rsidRPr="004A4619">
        <w:rPr>
          <w:rFonts w:ascii="Arial Narrow" w:hAnsi="Arial Narrow" w:cs="Arial"/>
          <w:b/>
          <w:smallCaps/>
          <w:sz w:val="22"/>
          <w:szCs w:val="22"/>
          <w:lang w:val="fr-FR"/>
        </w:rPr>
        <w:t>Strategie</w:t>
      </w:r>
      <w:proofErr w:type="spellEnd"/>
      <w:r w:rsidRPr="004A4619">
        <w:rPr>
          <w:rFonts w:ascii="Arial Narrow" w:hAnsi="Arial Narrow" w:cs="Arial"/>
          <w:b/>
          <w:smallCaps/>
          <w:sz w:val="22"/>
          <w:szCs w:val="22"/>
          <w:lang w:val="fr-FR"/>
        </w:rPr>
        <w:t xml:space="preserve"> No. 1</w:t>
      </w:r>
      <w:r w:rsidRPr="004A4619">
        <w:rPr>
          <w:rFonts w:ascii="Arial Narrow" w:hAnsi="Arial Narrow" w:cs="Arial"/>
          <w:sz w:val="22"/>
          <w:szCs w:val="22"/>
          <w:lang w:val="fr-FR"/>
        </w:rPr>
        <w:t xml:space="preserve">: ne pas oublier que les conflits sont </w:t>
      </w:r>
      <w:r w:rsidRPr="004A4619">
        <w:rPr>
          <w:rFonts w:ascii="Arial Narrow" w:hAnsi="Arial Narrow" w:cs="Arial"/>
          <w:b/>
          <w:bCs/>
          <w:sz w:val="22"/>
          <w:szCs w:val="22"/>
          <w:u w:val="single"/>
          <w:lang w:val="fr-FR"/>
        </w:rPr>
        <w:t>essentiels</w:t>
      </w:r>
      <w:r w:rsidRPr="004A4619">
        <w:rPr>
          <w:rFonts w:ascii="Arial Narrow" w:hAnsi="Arial Narrow" w:cs="Arial"/>
          <w:sz w:val="22"/>
          <w:szCs w:val="22"/>
          <w:lang w:val="fr-FR"/>
        </w:rPr>
        <w:t>. Parler avec des gens qui ont un avis différent du nôtre nous permet de clarifier notre pensée.</w:t>
      </w:r>
    </w:p>
    <w:p w:rsidR="00F147A1" w:rsidRPr="004A4619" w:rsidRDefault="00F147A1" w:rsidP="00F147A1">
      <w:pPr>
        <w:pStyle w:val="Listenumros"/>
        <w:numPr>
          <w:ilvl w:val="0"/>
          <w:numId w:val="0"/>
        </w:numPr>
        <w:tabs>
          <w:tab w:val="left" w:pos="540"/>
        </w:tabs>
        <w:ind w:left="540" w:right="-180"/>
        <w:jc w:val="both"/>
        <w:rPr>
          <w:rFonts w:ascii="Arial Narrow" w:hAnsi="Arial Narrow" w:cs="Arial"/>
          <w:sz w:val="22"/>
          <w:szCs w:val="22"/>
          <w:lang w:val="fr-FR"/>
        </w:rPr>
      </w:pPr>
      <w:r w:rsidRPr="004A4619">
        <w:rPr>
          <w:rFonts w:ascii="Arial Narrow" w:hAnsi="Arial Narrow" w:cs="Arial"/>
          <w:sz w:val="22"/>
          <w:szCs w:val="22"/>
          <w:lang w:val="fr-FR"/>
        </w:rPr>
        <w:t xml:space="preserve">Notre responsabilité en tant que leaders est de savoir </w:t>
      </w:r>
      <w:r w:rsidRPr="004A4619">
        <w:rPr>
          <w:rFonts w:ascii="Arial Narrow" w:hAnsi="Arial Narrow" w:cs="Arial"/>
          <w:b/>
          <w:bCs/>
          <w:sz w:val="22"/>
          <w:szCs w:val="22"/>
          <w:u w:val="single"/>
          <w:lang w:val="fr-FR"/>
        </w:rPr>
        <w:t>tirer profit</w:t>
      </w:r>
      <w:r w:rsidRPr="004A4619">
        <w:rPr>
          <w:rFonts w:ascii="Arial Narrow" w:hAnsi="Arial Narrow" w:cs="Arial"/>
          <w:sz w:val="22"/>
          <w:szCs w:val="22"/>
          <w:lang w:val="fr-FR"/>
        </w:rPr>
        <w:t xml:space="preserve"> des situations de conflit plutôt que d'en être </w:t>
      </w:r>
      <w:r w:rsidRPr="004A4619">
        <w:rPr>
          <w:rFonts w:ascii="Arial Narrow" w:hAnsi="Arial Narrow" w:cs="Arial"/>
          <w:b/>
          <w:bCs/>
          <w:sz w:val="22"/>
          <w:szCs w:val="22"/>
          <w:u w:val="single"/>
          <w:lang w:val="fr-FR"/>
        </w:rPr>
        <w:t>victime</w:t>
      </w:r>
      <w:r w:rsidRPr="004A4619">
        <w:rPr>
          <w:rFonts w:ascii="Arial Narrow" w:hAnsi="Arial Narrow" w:cs="Arial"/>
          <w:sz w:val="22"/>
          <w:szCs w:val="22"/>
          <w:lang w:val="fr-FR"/>
        </w:rPr>
        <w:t>.</w:t>
      </w:r>
    </w:p>
    <w:p w:rsidR="00F147A1" w:rsidRPr="004A4619" w:rsidRDefault="00F147A1" w:rsidP="00F147A1">
      <w:pPr>
        <w:pStyle w:val="Listenumros"/>
        <w:numPr>
          <w:ilvl w:val="0"/>
          <w:numId w:val="0"/>
        </w:numPr>
        <w:tabs>
          <w:tab w:val="left" w:pos="540"/>
        </w:tabs>
        <w:ind w:left="180" w:right="-180"/>
        <w:jc w:val="both"/>
        <w:rPr>
          <w:rFonts w:ascii="Arial Narrow" w:hAnsi="Arial Narrow" w:cs="Arial"/>
          <w:sz w:val="22"/>
          <w:szCs w:val="22"/>
          <w:lang w:val="fr-FR"/>
        </w:rPr>
      </w:pPr>
      <w:proofErr w:type="spellStart"/>
      <w:r w:rsidRPr="004A4619">
        <w:rPr>
          <w:rFonts w:ascii="Arial Narrow" w:hAnsi="Arial Narrow" w:cs="Arial"/>
          <w:b/>
          <w:smallCaps/>
          <w:sz w:val="22"/>
          <w:szCs w:val="22"/>
          <w:lang w:val="fr-FR"/>
        </w:rPr>
        <w:t>Strategie</w:t>
      </w:r>
      <w:proofErr w:type="spellEnd"/>
      <w:r w:rsidRPr="004A4619">
        <w:rPr>
          <w:rFonts w:ascii="Arial Narrow" w:hAnsi="Arial Narrow" w:cs="Arial"/>
          <w:b/>
          <w:smallCaps/>
          <w:sz w:val="22"/>
          <w:szCs w:val="22"/>
          <w:lang w:val="fr-FR"/>
        </w:rPr>
        <w:t xml:space="preserve"> No. 2:</w:t>
      </w:r>
      <w:r w:rsidRPr="004A4619">
        <w:rPr>
          <w:rFonts w:ascii="Arial Narrow" w:hAnsi="Arial Narrow" w:cs="Arial"/>
          <w:sz w:val="22"/>
          <w:szCs w:val="22"/>
          <w:lang w:val="fr-FR"/>
        </w:rPr>
        <w:t xml:space="preserve"> parler </w:t>
      </w:r>
      <w:r w:rsidRPr="004A4619">
        <w:rPr>
          <w:rFonts w:ascii="Arial Narrow" w:hAnsi="Arial Narrow" w:cs="Arial"/>
          <w:b/>
          <w:bCs/>
          <w:sz w:val="22"/>
          <w:szCs w:val="22"/>
          <w:u w:val="single"/>
          <w:lang w:val="fr-FR"/>
        </w:rPr>
        <w:t>aux</w:t>
      </w:r>
      <w:r w:rsidRPr="004A4619">
        <w:rPr>
          <w:rFonts w:ascii="Arial Narrow" w:hAnsi="Arial Narrow" w:cs="Arial"/>
          <w:sz w:val="22"/>
          <w:szCs w:val="22"/>
          <w:lang w:val="fr-FR"/>
        </w:rPr>
        <w:t xml:space="preserve"> gens, et non </w:t>
      </w:r>
      <w:r w:rsidRPr="004A4619">
        <w:rPr>
          <w:rFonts w:ascii="Arial Narrow" w:hAnsi="Arial Narrow" w:cs="Arial"/>
          <w:b/>
          <w:bCs/>
          <w:sz w:val="22"/>
          <w:szCs w:val="22"/>
          <w:u w:val="single"/>
          <w:lang w:val="fr-FR"/>
        </w:rPr>
        <w:t>à propos</w:t>
      </w:r>
      <w:r w:rsidRPr="004A4619">
        <w:rPr>
          <w:rFonts w:ascii="Arial Narrow" w:hAnsi="Arial Narrow" w:cs="Arial"/>
          <w:sz w:val="22"/>
          <w:szCs w:val="22"/>
          <w:lang w:val="fr-FR"/>
        </w:rPr>
        <w:t xml:space="preserve"> d'eux. Quand un conflit est pris à bras-le-corps, les gens sont plus à l'aise pour en parler </w:t>
      </w:r>
      <w:r w:rsidRPr="004A4619">
        <w:rPr>
          <w:rFonts w:ascii="Arial Narrow" w:hAnsi="Arial Narrow" w:cs="Arial"/>
          <w:i/>
          <w:iCs/>
          <w:sz w:val="22"/>
          <w:szCs w:val="22"/>
          <w:u w:val="single"/>
          <w:lang w:val="fr-FR"/>
        </w:rPr>
        <w:t>entre eux</w:t>
      </w:r>
      <w:r w:rsidRPr="004A4619">
        <w:rPr>
          <w:rFonts w:ascii="Arial Narrow" w:hAnsi="Arial Narrow" w:cs="Arial"/>
          <w:sz w:val="22"/>
          <w:szCs w:val="22"/>
          <w:lang w:val="fr-FR"/>
        </w:rPr>
        <w:t xml:space="preserve">.  </w:t>
      </w:r>
    </w:p>
    <w:p w:rsidR="00F147A1" w:rsidRPr="004A4619" w:rsidRDefault="00F147A1" w:rsidP="00F147A1">
      <w:pPr>
        <w:pStyle w:val="Listenumros"/>
        <w:numPr>
          <w:ilvl w:val="0"/>
          <w:numId w:val="0"/>
        </w:numPr>
        <w:tabs>
          <w:tab w:val="left" w:pos="540"/>
        </w:tabs>
        <w:ind w:left="180" w:right="-180"/>
        <w:jc w:val="both"/>
        <w:rPr>
          <w:rFonts w:ascii="Arial Narrow" w:hAnsi="Arial Narrow" w:cs="Arial"/>
          <w:sz w:val="22"/>
          <w:szCs w:val="22"/>
          <w:lang w:val="fr-FR"/>
        </w:rPr>
      </w:pPr>
      <w:proofErr w:type="spellStart"/>
      <w:r w:rsidRPr="004A4619">
        <w:rPr>
          <w:rFonts w:ascii="Arial Narrow" w:hAnsi="Arial Narrow" w:cs="Arial"/>
          <w:b/>
          <w:smallCaps/>
          <w:sz w:val="22"/>
          <w:szCs w:val="22"/>
          <w:lang w:val="fr-FR"/>
        </w:rPr>
        <w:t>Strategie</w:t>
      </w:r>
      <w:proofErr w:type="spellEnd"/>
      <w:r w:rsidRPr="004A4619">
        <w:rPr>
          <w:rFonts w:ascii="Arial Narrow" w:hAnsi="Arial Narrow" w:cs="Arial"/>
          <w:b/>
          <w:smallCaps/>
          <w:sz w:val="22"/>
          <w:szCs w:val="22"/>
          <w:lang w:val="fr-FR"/>
        </w:rPr>
        <w:t xml:space="preserve"> No. 3: </w:t>
      </w:r>
      <w:r w:rsidRPr="004A4619">
        <w:rPr>
          <w:rFonts w:ascii="Arial Narrow" w:hAnsi="Arial Narrow" w:cs="Arial"/>
          <w:sz w:val="22"/>
          <w:szCs w:val="22"/>
          <w:lang w:val="fr-FR"/>
        </w:rPr>
        <w:t xml:space="preserve">se concentrer sur les </w:t>
      </w:r>
      <w:r w:rsidRPr="004A4619">
        <w:rPr>
          <w:rFonts w:ascii="Arial Narrow" w:hAnsi="Arial Narrow" w:cs="Arial"/>
          <w:b/>
          <w:bCs/>
          <w:sz w:val="22"/>
          <w:szCs w:val="22"/>
          <w:u w:val="single"/>
          <w:lang w:val="fr-FR"/>
        </w:rPr>
        <w:t>enjeux</w:t>
      </w:r>
      <w:r w:rsidRPr="004A4619">
        <w:rPr>
          <w:rFonts w:ascii="Arial Narrow" w:hAnsi="Arial Narrow" w:cs="Arial"/>
          <w:sz w:val="22"/>
          <w:szCs w:val="22"/>
          <w:lang w:val="fr-FR"/>
        </w:rPr>
        <w:t xml:space="preserve">, et non sur les  </w:t>
      </w:r>
      <w:r w:rsidRPr="004A4619">
        <w:rPr>
          <w:rFonts w:ascii="Arial Narrow" w:hAnsi="Arial Narrow" w:cs="Arial"/>
          <w:b/>
          <w:bCs/>
          <w:sz w:val="22"/>
          <w:szCs w:val="22"/>
          <w:u w:val="single"/>
          <w:lang w:val="fr-FR"/>
        </w:rPr>
        <w:t>défauts</w:t>
      </w:r>
      <w:r w:rsidRPr="004A4619">
        <w:rPr>
          <w:rFonts w:ascii="Arial Narrow" w:hAnsi="Arial Narrow" w:cs="Arial"/>
          <w:sz w:val="22"/>
          <w:szCs w:val="22"/>
          <w:lang w:val="fr-FR"/>
        </w:rPr>
        <w:t xml:space="preserve"> ou les traits de caractère. Quand les gens sont attaqués sur leurs traits de caractère, ils se mettent sur la défensive. </w:t>
      </w:r>
      <w:r w:rsidRPr="004A4619">
        <w:rPr>
          <w:rFonts w:ascii="Arial Narrow" w:hAnsi="Arial Narrow" w:cs="Arial"/>
          <w:b/>
          <w:smallCaps/>
          <w:sz w:val="22"/>
          <w:szCs w:val="22"/>
          <w:lang w:val="fr-FR"/>
        </w:rPr>
        <w:t xml:space="preserve">  </w:t>
      </w:r>
      <w:r w:rsidRPr="004A4619">
        <w:rPr>
          <w:rFonts w:ascii="Arial Narrow" w:hAnsi="Arial Narrow" w:cs="Arial"/>
          <w:sz w:val="22"/>
          <w:szCs w:val="22"/>
          <w:lang w:val="fr-FR"/>
        </w:rPr>
        <w:t xml:space="preserve"> </w:t>
      </w:r>
    </w:p>
    <w:p w:rsidR="00F147A1" w:rsidRPr="004A4619" w:rsidRDefault="00F147A1" w:rsidP="00F147A1">
      <w:pPr>
        <w:pStyle w:val="Listenumros"/>
        <w:numPr>
          <w:ilvl w:val="0"/>
          <w:numId w:val="0"/>
        </w:numPr>
        <w:tabs>
          <w:tab w:val="left" w:pos="540"/>
        </w:tabs>
        <w:ind w:left="180" w:right="-180"/>
        <w:jc w:val="both"/>
        <w:rPr>
          <w:rFonts w:ascii="Arial Narrow" w:hAnsi="Arial Narrow" w:cs="Arial"/>
          <w:sz w:val="22"/>
          <w:szCs w:val="22"/>
          <w:lang w:val="fr-FR"/>
        </w:rPr>
      </w:pPr>
      <w:proofErr w:type="spellStart"/>
      <w:r w:rsidRPr="004A4619">
        <w:rPr>
          <w:rFonts w:ascii="Arial Narrow" w:hAnsi="Arial Narrow" w:cs="Arial"/>
          <w:b/>
          <w:smallCaps/>
          <w:sz w:val="22"/>
          <w:szCs w:val="22"/>
          <w:lang w:val="fr-FR"/>
        </w:rPr>
        <w:t>Strategie</w:t>
      </w:r>
      <w:proofErr w:type="spellEnd"/>
      <w:r w:rsidRPr="004A4619">
        <w:rPr>
          <w:rFonts w:ascii="Arial Narrow" w:hAnsi="Arial Narrow" w:cs="Arial"/>
          <w:b/>
          <w:smallCaps/>
          <w:sz w:val="22"/>
          <w:szCs w:val="22"/>
          <w:lang w:val="fr-FR"/>
        </w:rPr>
        <w:t xml:space="preserve"> No. 4:</w:t>
      </w:r>
      <w:r w:rsidRPr="004A4619">
        <w:rPr>
          <w:rFonts w:ascii="Arial Narrow" w:hAnsi="Arial Narrow" w:cs="Arial"/>
          <w:sz w:val="22"/>
          <w:szCs w:val="22"/>
          <w:lang w:val="fr-FR"/>
        </w:rPr>
        <w:t xml:space="preserve"> </w:t>
      </w:r>
      <w:r w:rsidRPr="004A4619">
        <w:rPr>
          <w:rFonts w:ascii="Arial Narrow" w:hAnsi="Arial Narrow" w:cs="Arial"/>
          <w:b/>
          <w:bCs/>
          <w:sz w:val="22"/>
          <w:szCs w:val="22"/>
          <w:u w:val="single"/>
          <w:lang w:val="fr-FR"/>
        </w:rPr>
        <w:t>écrire</w:t>
      </w:r>
      <w:r w:rsidRPr="004A4619">
        <w:rPr>
          <w:rFonts w:ascii="Arial Narrow" w:hAnsi="Arial Narrow" w:cs="Arial"/>
          <w:sz w:val="22"/>
          <w:szCs w:val="22"/>
          <w:lang w:val="fr-FR"/>
        </w:rPr>
        <w:t xml:space="preserve"> ce que vous voulez dire à l'avance. Cela se fait en trois étapes: </w:t>
      </w:r>
    </w:p>
    <w:p w:rsidR="00F147A1" w:rsidRPr="004A4619" w:rsidRDefault="00F147A1" w:rsidP="00F147A1">
      <w:pPr>
        <w:pStyle w:val="Listenumros"/>
        <w:numPr>
          <w:ilvl w:val="0"/>
          <w:numId w:val="0"/>
        </w:numPr>
        <w:ind w:left="708" w:right="-180"/>
        <w:jc w:val="both"/>
        <w:rPr>
          <w:rFonts w:ascii="Arial Narrow" w:hAnsi="Arial Narrow" w:cs="Arial"/>
          <w:i/>
          <w:sz w:val="22"/>
          <w:szCs w:val="22"/>
          <w:lang w:val="fr-FR"/>
        </w:rPr>
      </w:pPr>
      <w:r w:rsidRPr="004A4619">
        <w:rPr>
          <w:rFonts w:ascii="Arial Narrow" w:hAnsi="Arial Narrow" w:cs="Arial"/>
          <w:i/>
          <w:sz w:val="22"/>
          <w:szCs w:val="22"/>
          <w:lang w:val="fr-FR"/>
        </w:rPr>
        <w:t>A. Exprimez ce que vous voulez dire en préférant le “</w:t>
      </w:r>
      <w:r w:rsidRPr="004A4619">
        <w:rPr>
          <w:rFonts w:ascii="Arial Narrow" w:hAnsi="Arial Narrow" w:cs="Arial"/>
          <w:b/>
          <w:bCs/>
          <w:i/>
          <w:sz w:val="22"/>
          <w:szCs w:val="22"/>
          <w:u w:val="single"/>
          <w:lang w:val="fr-FR"/>
        </w:rPr>
        <w:t>je</w:t>
      </w:r>
      <w:r w:rsidRPr="004A4619">
        <w:rPr>
          <w:rFonts w:ascii="Arial Narrow" w:hAnsi="Arial Narrow" w:cs="Arial"/>
          <w:i/>
          <w:sz w:val="22"/>
          <w:szCs w:val="22"/>
          <w:lang w:val="fr-FR"/>
        </w:rPr>
        <w:t xml:space="preserve"> ” au  “tu,” comme “Je me sens…” ou “Je n'ai pas apprécié...”</w:t>
      </w:r>
    </w:p>
    <w:p w:rsidR="00F147A1" w:rsidRPr="004A4619" w:rsidRDefault="00F147A1" w:rsidP="00F147A1">
      <w:pPr>
        <w:pStyle w:val="Listenumros"/>
        <w:numPr>
          <w:ilvl w:val="0"/>
          <w:numId w:val="0"/>
        </w:numPr>
        <w:ind w:left="708" w:right="-180"/>
        <w:jc w:val="both"/>
        <w:rPr>
          <w:rFonts w:ascii="Arial Narrow" w:hAnsi="Arial Narrow" w:cs="Arial"/>
          <w:i/>
          <w:sz w:val="22"/>
          <w:szCs w:val="22"/>
          <w:lang w:val="fr-FR"/>
        </w:rPr>
      </w:pPr>
      <w:r w:rsidRPr="004A4619">
        <w:rPr>
          <w:rFonts w:ascii="Arial Narrow" w:hAnsi="Arial Narrow" w:cs="Arial"/>
          <w:i/>
          <w:sz w:val="22"/>
          <w:szCs w:val="22"/>
          <w:lang w:val="fr-FR"/>
        </w:rPr>
        <w:t xml:space="preserve">B. Faites référence à un évènement </w:t>
      </w:r>
      <w:r w:rsidRPr="004A4619">
        <w:rPr>
          <w:rFonts w:ascii="Arial Narrow" w:hAnsi="Arial Narrow" w:cs="Arial"/>
          <w:b/>
          <w:bCs/>
          <w:i/>
          <w:sz w:val="22"/>
          <w:szCs w:val="22"/>
          <w:u w:val="single"/>
          <w:lang w:val="fr-FR"/>
        </w:rPr>
        <w:t>spécifique</w:t>
      </w:r>
      <w:r w:rsidRPr="004A4619">
        <w:rPr>
          <w:rFonts w:ascii="Arial Narrow" w:hAnsi="Arial Narrow" w:cs="Arial"/>
          <w:i/>
          <w:sz w:val="22"/>
          <w:szCs w:val="22"/>
          <w:lang w:val="fr-FR"/>
        </w:rPr>
        <w:t xml:space="preserve"> lié au conflit en question.</w:t>
      </w:r>
    </w:p>
    <w:p w:rsidR="00F147A1" w:rsidRPr="004A4619" w:rsidRDefault="00F147A1" w:rsidP="00F147A1">
      <w:pPr>
        <w:pStyle w:val="Listenumros"/>
        <w:numPr>
          <w:ilvl w:val="0"/>
          <w:numId w:val="0"/>
        </w:numPr>
        <w:ind w:left="708" w:right="-180"/>
        <w:jc w:val="both"/>
        <w:rPr>
          <w:rFonts w:ascii="Arial Narrow" w:hAnsi="Arial Narrow" w:cs="Arial"/>
          <w:i/>
          <w:sz w:val="22"/>
          <w:szCs w:val="22"/>
          <w:lang w:val="fr-FR"/>
        </w:rPr>
      </w:pPr>
      <w:r w:rsidRPr="004A4619">
        <w:rPr>
          <w:rFonts w:ascii="Arial Narrow" w:hAnsi="Arial Narrow" w:cs="Arial"/>
          <w:i/>
          <w:sz w:val="22"/>
          <w:szCs w:val="22"/>
          <w:lang w:val="fr-FR"/>
        </w:rPr>
        <w:t xml:space="preserve">C. Etablissez des attentes pour </w:t>
      </w:r>
      <w:r w:rsidRPr="004A4619">
        <w:rPr>
          <w:rFonts w:ascii="Arial Narrow" w:hAnsi="Arial Narrow" w:cs="Arial"/>
          <w:b/>
          <w:bCs/>
          <w:i/>
          <w:sz w:val="22"/>
          <w:szCs w:val="22"/>
          <w:u w:val="single"/>
          <w:lang w:val="fr-FR"/>
        </w:rPr>
        <w:t>l'avenir</w:t>
      </w:r>
      <w:r w:rsidRPr="004A4619">
        <w:rPr>
          <w:rFonts w:ascii="Arial Narrow" w:hAnsi="Arial Narrow" w:cs="Arial"/>
          <w:i/>
          <w:sz w:val="22"/>
          <w:szCs w:val="22"/>
          <w:lang w:val="fr-FR"/>
        </w:rPr>
        <w:t>. Il faut être prêt à faire savoir à la personne concernée ce qu'on attend d'elle par la suite.</w:t>
      </w:r>
    </w:p>
    <w:p w:rsidR="00F147A1" w:rsidRPr="004A4619" w:rsidRDefault="00F147A1" w:rsidP="00F147A1">
      <w:pPr>
        <w:pStyle w:val="Listenumros"/>
        <w:numPr>
          <w:ilvl w:val="0"/>
          <w:numId w:val="0"/>
        </w:numPr>
        <w:ind w:left="180" w:right="-180"/>
        <w:jc w:val="both"/>
        <w:rPr>
          <w:rFonts w:ascii="Arial Narrow" w:hAnsi="Arial Narrow" w:cs="Arial"/>
          <w:sz w:val="22"/>
          <w:szCs w:val="22"/>
          <w:lang w:val="fr-FR"/>
        </w:rPr>
      </w:pPr>
      <w:proofErr w:type="spellStart"/>
      <w:r w:rsidRPr="004A4619">
        <w:rPr>
          <w:rFonts w:ascii="Arial Narrow" w:hAnsi="Arial Narrow" w:cs="Arial"/>
          <w:b/>
          <w:smallCaps/>
          <w:sz w:val="22"/>
          <w:szCs w:val="22"/>
          <w:lang w:val="fr-FR"/>
        </w:rPr>
        <w:t>Strategie</w:t>
      </w:r>
      <w:proofErr w:type="spellEnd"/>
      <w:r w:rsidRPr="004A4619">
        <w:rPr>
          <w:rFonts w:ascii="Arial Narrow" w:hAnsi="Arial Narrow" w:cs="Arial"/>
          <w:b/>
          <w:smallCaps/>
          <w:sz w:val="22"/>
          <w:szCs w:val="22"/>
          <w:lang w:val="fr-FR"/>
        </w:rPr>
        <w:t xml:space="preserve"> No. 5: </w:t>
      </w:r>
      <w:r w:rsidRPr="004A4619">
        <w:rPr>
          <w:rFonts w:ascii="Arial Narrow" w:hAnsi="Arial Narrow" w:cs="Arial"/>
          <w:sz w:val="22"/>
          <w:szCs w:val="22"/>
          <w:lang w:val="fr-FR"/>
        </w:rPr>
        <w:t xml:space="preserve">donner aux autres le signal qu'ils peuvent </w:t>
      </w:r>
      <w:r w:rsidRPr="004A4619">
        <w:rPr>
          <w:rFonts w:ascii="Arial Narrow" w:hAnsi="Arial Narrow" w:cs="Arial"/>
          <w:b/>
          <w:bCs/>
          <w:sz w:val="22"/>
          <w:szCs w:val="22"/>
          <w:u w:val="single"/>
          <w:lang w:val="fr-FR"/>
        </w:rPr>
        <w:t>s'opposer</w:t>
      </w:r>
      <w:r w:rsidRPr="004A4619">
        <w:rPr>
          <w:rFonts w:ascii="Arial Narrow" w:hAnsi="Arial Narrow" w:cs="Arial"/>
          <w:sz w:val="22"/>
          <w:szCs w:val="22"/>
          <w:lang w:val="fr-FR"/>
        </w:rPr>
        <w:t xml:space="preserve"> à vous, ou vous donner un retour. Pas moins de 70% des employés n'osent pas critiquer leur patron ou leur donner un retour négatif.</w:t>
      </w:r>
    </w:p>
    <w:p w:rsidR="00F147A1" w:rsidRPr="004A4619" w:rsidRDefault="00F147A1" w:rsidP="00F147A1">
      <w:pPr>
        <w:pStyle w:val="Listenumros"/>
        <w:numPr>
          <w:ilvl w:val="0"/>
          <w:numId w:val="0"/>
        </w:numPr>
        <w:ind w:left="540" w:right="-180"/>
        <w:jc w:val="both"/>
        <w:rPr>
          <w:rFonts w:ascii="Arial Narrow" w:hAnsi="Arial Narrow" w:cs="Arial"/>
          <w:sz w:val="22"/>
          <w:szCs w:val="22"/>
          <w:lang w:val="fr-FR"/>
        </w:rPr>
      </w:pPr>
      <w:r w:rsidRPr="004A4619">
        <w:rPr>
          <w:rFonts w:ascii="Arial Narrow" w:hAnsi="Arial Narrow" w:cs="Arial"/>
          <w:sz w:val="22"/>
          <w:szCs w:val="22"/>
          <w:lang w:val="fr-FR"/>
        </w:rPr>
        <w:t xml:space="preserve">Il y a </w:t>
      </w:r>
      <w:r w:rsidRPr="004A4619">
        <w:rPr>
          <w:rFonts w:ascii="Arial Narrow" w:hAnsi="Arial Narrow" w:cs="Arial"/>
          <w:b/>
          <w:smallCaps/>
          <w:sz w:val="22"/>
          <w:szCs w:val="22"/>
          <w:lang w:val="fr-FR"/>
        </w:rPr>
        <w:t>trois moyens de se faire des ennemis</w:t>
      </w:r>
      <w:r w:rsidRPr="004A4619">
        <w:rPr>
          <w:rFonts w:ascii="Arial Narrow" w:hAnsi="Arial Narrow" w:cs="Arial"/>
          <w:sz w:val="22"/>
          <w:szCs w:val="22"/>
          <w:lang w:val="fr-FR"/>
        </w:rPr>
        <w:t xml:space="preserve">, à savoir: </w:t>
      </w:r>
    </w:p>
    <w:p w:rsidR="00F147A1" w:rsidRPr="004A4619" w:rsidRDefault="00F147A1" w:rsidP="00F147A1">
      <w:pPr>
        <w:pStyle w:val="Listenumros"/>
        <w:numPr>
          <w:ilvl w:val="0"/>
          <w:numId w:val="0"/>
        </w:numPr>
        <w:tabs>
          <w:tab w:val="left" w:pos="900"/>
        </w:tabs>
        <w:ind w:left="708"/>
        <w:jc w:val="both"/>
        <w:rPr>
          <w:rFonts w:ascii="Arial Narrow" w:hAnsi="Arial Narrow" w:cs="Arial"/>
          <w:i/>
          <w:sz w:val="22"/>
          <w:szCs w:val="22"/>
          <w:lang w:val="fr-FR"/>
        </w:rPr>
      </w:pPr>
      <w:r w:rsidRPr="004A4619">
        <w:rPr>
          <w:rFonts w:ascii="Arial Narrow" w:hAnsi="Arial Narrow" w:cs="Arial"/>
          <w:i/>
          <w:sz w:val="22"/>
          <w:szCs w:val="22"/>
          <w:lang w:val="fr-FR"/>
        </w:rPr>
        <w:t xml:space="preserve">A. Avoir une expérience </w:t>
      </w:r>
      <w:r w:rsidRPr="004A4619">
        <w:rPr>
          <w:rFonts w:ascii="Arial Narrow" w:hAnsi="Arial Narrow" w:cs="Arial"/>
          <w:b/>
          <w:bCs/>
          <w:i/>
          <w:sz w:val="22"/>
          <w:szCs w:val="22"/>
          <w:u w:val="single"/>
          <w:lang w:val="fr-FR"/>
        </w:rPr>
        <w:t>négative</w:t>
      </w:r>
      <w:r w:rsidRPr="004A4619">
        <w:rPr>
          <w:rFonts w:ascii="Arial Narrow" w:hAnsi="Arial Narrow" w:cs="Arial"/>
          <w:i/>
          <w:sz w:val="22"/>
          <w:szCs w:val="22"/>
          <w:lang w:val="fr-FR"/>
        </w:rPr>
        <w:t xml:space="preserve"> tôt dans la relation. Les premières impressions ont un fort impact, qu'elles soient positives ou négatives.  </w:t>
      </w:r>
    </w:p>
    <w:p w:rsidR="00F147A1" w:rsidRPr="004A4619" w:rsidRDefault="00F147A1" w:rsidP="00F147A1">
      <w:pPr>
        <w:pStyle w:val="Listenumros"/>
        <w:numPr>
          <w:ilvl w:val="0"/>
          <w:numId w:val="0"/>
        </w:numPr>
        <w:tabs>
          <w:tab w:val="left" w:pos="900"/>
        </w:tabs>
        <w:ind w:left="708"/>
        <w:rPr>
          <w:rFonts w:ascii="Arial Narrow" w:hAnsi="Arial Narrow" w:cs="Arial"/>
          <w:i/>
          <w:sz w:val="22"/>
          <w:szCs w:val="22"/>
          <w:lang w:val="fr-FR"/>
        </w:rPr>
      </w:pPr>
      <w:r w:rsidRPr="004A4619">
        <w:rPr>
          <w:rFonts w:ascii="Arial Narrow" w:hAnsi="Arial Narrow" w:cs="Arial"/>
          <w:i/>
          <w:sz w:val="22"/>
          <w:szCs w:val="22"/>
          <w:lang w:val="fr-FR"/>
        </w:rPr>
        <w:t xml:space="preserve">B. Garder les gens à  </w:t>
      </w:r>
      <w:r w:rsidRPr="004A4619">
        <w:rPr>
          <w:rFonts w:ascii="Arial Narrow" w:hAnsi="Arial Narrow" w:cs="Arial"/>
          <w:b/>
          <w:bCs/>
          <w:i/>
          <w:sz w:val="22"/>
          <w:szCs w:val="22"/>
          <w:u w:val="single"/>
          <w:lang w:val="fr-FR"/>
        </w:rPr>
        <w:t>distance</w:t>
      </w:r>
      <w:r w:rsidRPr="004A4619">
        <w:rPr>
          <w:rFonts w:ascii="Arial Narrow" w:hAnsi="Arial Narrow" w:cs="Arial"/>
          <w:i/>
          <w:sz w:val="22"/>
          <w:szCs w:val="22"/>
          <w:lang w:val="fr-FR"/>
        </w:rPr>
        <w:t xml:space="preserve"> pour les éviter. </w:t>
      </w:r>
    </w:p>
    <w:p w:rsidR="00F147A1" w:rsidRPr="004A4619" w:rsidRDefault="00F147A1" w:rsidP="00F147A1">
      <w:pPr>
        <w:pStyle w:val="Listenumros"/>
        <w:numPr>
          <w:ilvl w:val="0"/>
          <w:numId w:val="0"/>
        </w:numPr>
        <w:tabs>
          <w:tab w:val="left" w:pos="900"/>
        </w:tabs>
        <w:ind w:left="708"/>
        <w:rPr>
          <w:rFonts w:ascii="Arial Narrow" w:hAnsi="Arial Narrow" w:cs="Arial"/>
          <w:i/>
          <w:sz w:val="22"/>
          <w:szCs w:val="22"/>
          <w:lang w:val="fr-FR"/>
        </w:rPr>
      </w:pPr>
      <w:r w:rsidRPr="004A4619">
        <w:rPr>
          <w:rFonts w:ascii="Arial Narrow" w:hAnsi="Arial Narrow" w:cs="Arial"/>
          <w:i/>
          <w:sz w:val="22"/>
          <w:szCs w:val="22"/>
          <w:lang w:val="fr-FR"/>
        </w:rPr>
        <w:t>C. Chercher à confirmer son a priori négatif.</w:t>
      </w:r>
    </w:p>
    <w:p w:rsidR="00F147A1" w:rsidRPr="004A4619" w:rsidRDefault="006D4E1A" w:rsidP="00F147A1">
      <w:pPr>
        <w:pStyle w:val="LearningGuide-SubBullets"/>
        <w:tabs>
          <w:tab w:val="clear" w:pos="1260"/>
        </w:tabs>
        <w:ind w:left="207" w:right="-180" w:firstLine="0"/>
        <w:rPr>
          <w:rFonts w:ascii="Arial Narrow" w:hAnsi="Arial Narrow" w:cs="Arial"/>
          <w:i w:val="0"/>
          <w:sz w:val="22"/>
          <w:szCs w:val="22"/>
          <w:lang w:val="fr-FR"/>
        </w:rPr>
      </w:pPr>
      <w:r>
        <w:rPr>
          <w:rFonts w:ascii="Arial Narrow" w:hAnsi="Arial Narrow"/>
          <w:noProof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9.8pt;margin-top:34.05pt;width:469.95pt;height:174.75pt;z-index:251661312;mso-width-relative:margin;mso-height-relative:margin">
            <v:textbox>
              <w:txbxContent>
                <w:p w:rsidR="004A4619" w:rsidRPr="004A4619" w:rsidRDefault="004A4619" w:rsidP="004A4619">
                  <w:pPr>
                    <w:jc w:val="center"/>
                    <w:rPr>
                      <w:rFonts w:ascii="Arial Narrow" w:hAnsi="Arial Narrow"/>
                      <w:bCs/>
                      <w:iCs/>
                      <w:smallCaps/>
                      <w:sz w:val="28"/>
                    </w:rPr>
                  </w:pPr>
                  <w:r w:rsidRPr="004A4619">
                    <w:rPr>
                      <w:rFonts w:ascii="Arial Narrow" w:hAnsi="Arial Narrow"/>
                      <w:bCs/>
                      <w:iCs/>
                      <w:smallCaps/>
                      <w:sz w:val="28"/>
                    </w:rPr>
                    <w:t>Exercices effectués</w:t>
                  </w:r>
                </w:p>
                <w:p w:rsidR="00D400B2" w:rsidRPr="004A4619" w:rsidRDefault="00AA2DD7" w:rsidP="004A4619">
                  <w:pPr>
                    <w:numPr>
                      <w:ilvl w:val="0"/>
                      <w:numId w:val="36"/>
                    </w:numPr>
                    <w:rPr>
                      <w:rFonts w:ascii="Arial Narrow" w:hAnsi="Arial Narrow"/>
                    </w:rPr>
                  </w:pPr>
                  <w:r w:rsidRPr="004A4619">
                    <w:rPr>
                      <w:rFonts w:ascii="Arial Narrow" w:hAnsi="Arial Narrow"/>
                      <w:b/>
                      <w:bCs/>
                      <w:i/>
                      <w:iCs/>
                    </w:rPr>
                    <w:t>exercice 1</w:t>
                  </w:r>
                  <w:r w:rsidRPr="004A4619">
                    <w:rPr>
                      <w:rFonts w:ascii="Arial Narrow" w:hAnsi="Arial Narrow"/>
                      <w:b/>
                      <w:bCs/>
                    </w:rPr>
                    <w:t> </w:t>
                  </w:r>
                  <w:r w:rsidRPr="004A4619">
                    <w:rPr>
                      <w:rFonts w:ascii="Arial Narrow" w:hAnsi="Arial Narrow"/>
                    </w:rPr>
                    <w:t xml:space="preserve">: « une situation conflictuelle passée ou présente », ou apprendre à différencier un </w:t>
                  </w:r>
                  <w:r w:rsidRPr="004A4619">
                    <w:rPr>
                      <w:rFonts w:ascii="Arial Narrow" w:hAnsi="Arial Narrow"/>
                      <w:u w:val="single"/>
                    </w:rPr>
                    <w:t>conflit négatif</w:t>
                  </w:r>
                  <w:r w:rsidRPr="004A4619">
                    <w:rPr>
                      <w:rFonts w:ascii="Arial Narrow" w:hAnsi="Arial Narrow"/>
                    </w:rPr>
                    <w:t xml:space="preserve"> d’un </w:t>
                  </w:r>
                  <w:r w:rsidRPr="004A4619">
                    <w:rPr>
                      <w:rFonts w:ascii="Arial Narrow" w:hAnsi="Arial Narrow"/>
                      <w:u w:val="single"/>
                    </w:rPr>
                    <w:t>conflit positif</w:t>
                  </w:r>
                  <w:r w:rsidRPr="004A4619">
                    <w:rPr>
                      <w:rFonts w:ascii="Arial Narrow" w:hAnsi="Arial Narrow"/>
                    </w:rPr>
                    <w:t>, et orienter l’échange par un retour tourné vers l’avenir.</w:t>
                  </w:r>
                </w:p>
                <w:p w:rsidR="00D400B2" w:rsidRPr="004A4619" w:rsidRDefault="00AA2DD7" w:rsidP="004A4619">
                  <w:pPr>
                    <w:numPr>
                      <w:ilvl w:val="0"/>
                      <w:numId w:val="36"/>
                    </w:numPr>
                    <w:rPr>
                      <w:rFonts w:ascii="Arial Narrow" w:hAnsi="Arial Narrow"/>
                    </w:rPr>
                  </w:pPr>
                  <w:r w:rsidRPr="004A4619">
                    <w:rPr>
                      <w:rFonts w:ascii="Arial Narrow" w:hAnsi="Arial Narrow"/>
                      <w:b/>
                      <w:bCs/>
                      <w:i/>
                      <w:iCs/>
                    </w:rPr>
                    <w:t>exercice 2</w:t>
                  </w:r>
                  <w:r w:rsidRPr="004A4619">
                    <w:rPr>
                      <w:rFonts w:ascii="Arial Narrow" w:hAnsi="Arial Narrow"/>
                    </w:rPr>
                    <w:t> : « la préparation écrite de l’explication » </w:t>
                  </w:r>
                  <w:proofErr w:type="gramStart"/>
                  <w:r w:rsidRPr="004A4619">
                    <w:rPr>
                      <w:rFonts w:ascii="Arial Narrow" w:hAnsi="Arial Narrow"/>
                    </w:rPr>
                    <w:t>:  a</w:t>
                  </w:r>
                  <w:proofErr w:type="gramEnd"/>
                  <w:r w:rsidRPr="004A4619">
                    <w:rPr>
                      <w:rFonts w:ascii="Arial Narrow" w:hAnsi="Arial Narrow"/>
                    </w:rPr>
                    <w:t>) « je me sens… » ; b) détailler l’évènement spécifique lié au conflit ; c) retour positif tourné vers l’avenir.</w:t>
                  </w:r>
                </w:p>
                <w:p w:rsidR="00D400B2" w:rsidRPr="004A4619" w:rsidRDefault="00AA2DD7" w:rsidP="004A4619">
                  <w:pPr>
                    <w:numPr>
                      <w:ilvl w:val="0"/>
                      <w:numId w:val="36"/>
                    </w:numPr>
                    <w:rPr>
                      <w:rFonts w:ascii="Arial Narrow" w:hAnsi="Arial Narrow"/>
                    </w:rPr>
                  </w:pPr>
                  <w:r w:rsidRPr="004A4619">
                    <w:rPr>
                      <w:rFonts w:ascii="Arial Narrow" w:hAnsi="Arial Narrow"/>
                      <w:b/>
                      <w:bCs/>
                      <w:i/>
                      <w:iCs/>
                    </w:rPr>
                    <w:t>exercice 3</w:t>
                  </w:r>
                  <w:r w:rsidRPr="004A4619">
                    <w:rPr>
                      <w:rFonts w:ascii="Arial Narrow" w:hAnsi="Arial Narrow"/>
                      <w:b/>
                      <w:bCs/>
                    </w:rPr>
                    <w:t> </w:t>
                  </w:r>
                  <w:r w:rsidRPr="004A4619">
                    <w:rPr>
                      <w:rFonts w:ascii="Arial Narrow" w:hAnsi="Arial Narrow"/>
                    </w:rPr>
                    <w:t xml:space="preserve">: « le dessin maladroit de la machine à café», ou focaliser sur l’exécution et non </w:t>
                  </w:r>
                  <w:r w:rsidR="004A4619">
                    <w:rPr>
                      <w:rFonts w:ascii="Arial Narrow" w:hAnsi="Arial Narrow"/>
                    </w:rPr>
                    <w:t xml:space="preserve">sur </w:t>
                  </w:r>
                  <w:r w:rsidRPr="004A4619">
                    <w:rPr>
                      <w:rFonts w:ascii="Arial Narrow" w:hAnsi="Arial Narrow"/>
                    </w:rPr>
                    <w:t>la personne.</w:t>
                  </w:r>
                </w:p>
                <w:p w:rsidR="00D400B2" w:rsidRPr="004A4619" w:rsidRDefault="00AA2DD7" w:rsidP="004A4619">
                  <w:pPr>
                    <w:numPr>
                      <w:ilvl w:val="0"/>
                      <w:numId w:val="36"/>
                    </w:numPr>
                    <w:rPr>
                      <w:rFonts w:ascii="Arial Narrow" w:hAnsi="Arial Narrow"/>
                    </w:rPr>
                  </w:pPr>
                  <w:r w:rsidRPr="004A4619">
                    <w:rPr>
                      <w:rFonts w:ascii="Arial Narrow" w:hAnsi="Arial Narrow"/>
                      <w:b/>
                      <w:bCs/>
                      <w:i/>
                      <w:iCs/>
                    </w:rPr>
                    <w:t>exercice 4</w:t>
                  </w:r>
                  <w:r w:rsidRPr="004A4619">
                    <w:rPr>
                      <w:rFonts w:ascii="Arial Narrow" w:hAnsi="Arial Narrow"/>
                      <w:b/>
                      <w:bCs/>
                    </w:rPr>
                    <w:t> </w:t>
                  </w:r>
                  <w:r w:rsidRPr="004A4619">
                    <w:rPr>
                      <w:rFonts w:ascii="Arial Narrow" w:hAnsi="Arial Narrow"/>
                    </w:rPr>
                    <w:t xml:space="preserve">: « le jeu de rôles choisi parmi les 4 cas de conflit », ou la mise en application des 6 stratégies de gestion des situations conflictuelles. </w:t>
                  </w:r>
                </w:p>
                <w:p w:rsidR="004A4619" w:rsidRPr="004A4619" w:rsidRDefault="004A4619"/>
              </w:txbxContent>
            </v:textbox>
          </v:shape>
        </w:pict>
      </w:r>
      <w:proofErr w:type="spellStart"/>
      <w:r w:rsidR="00F147A1" w:rsidRPr="004A4619">
        <w:rPr>
          <w:rFonts w:ascii="Arial Narrow" w:hAnsi="Arial Narrow" w:cs="Arial"/>
          <w:b/>
          <w:i w:val="0"/>
          <w:smallCaps/>
          <w:sz w:val="22"/>
          <w:szCs w:val="22"/>
          <w:lang w:val="fr-FR"/>
        </w:rPr>
        <w:t>Strategie</w:t>
      </w:r>
      <w:proofErr w:type="spellEnd"/>
      <w:r w:rsidR="00F147A1" w:rsidRPr="004A4619">
        <w:rPr>
          <w:rFonts w:ascii="Arial Narrow" w:hAnsi="Arial Narrow" w:cs="Arial"/>
          <w:b/>
          <w:i w:val="0"/>
          <w:smallCaps/>
          <w:sz w:val="22"/>
          <w:szCs w:val="22"/>
          <w:lang w:val="fr-FR"/>
        </w:rPr>
        <w:t xml:space="preserve"> No. 6: </w:t>
      </w:r>
      <w:r w:rsidR="00F147A1" w:rsidRPr="004A4619">
        <w:rPr>
          <w:rFonts w:ascii="Arial Narrow" w:hAnsi="Arial Narrow" w:cs="Arial"/>
          <w:i w:val="0"/>
          <w:sz w:val="22"/>
          <w:szCs w:val="22"/>
          <w:lang w:val="fr-FR"/>
        </w:rPr>
        <w:t xml:space="preserve">ériger des </w:t>
      </w:r>
      <w:r w:rsidR="00F147A1" w:rsidRPr="004A4619">
        <w:rPr>
          <w:rFonts w:ascii="Arial Narrow" w:hAnsi="Arial Narrow" w:cs="Arial"/>
          <w:b/>
          <w:bCs/>
          <w:i w:val="0"/>
          <w:sz w:val="22"/>
          <w:szCs w:val="22"/>
          <w:u w:val="single"/>
          <w:lang w:val="fr-FR"/>
        </w:rPr>
        <w:t>ponts</w:t>
      </w:r>
      <w:r w:rsidR="00F147A1" w:rsidRPr="004A4619">
        <w:rPr>
          <w:rFonts w:ascii="Arial Narrow" w:hAnsi="Arial Narrow" w:cs="Arial"/>
          <w:i w:val="0"/>
          <w:sz w:val="22"/>
          <w:szCs w:val="22"/>
          <w:lang w:val="fr-FR"/>
        </w:rPr>
        <w:t xml:space="preserve"> en direction des autres en favorisant les interactions positives pour dépasser les interactions et évènements négatifs du passé.</w:t>
      </w:r>
    </w:p>
    <w:p w:rsidR="00F147A1" w:rsidRDefault="00F147A1" w:rsidP="00F74B8C">
      <w:pPr>
        <w:rPr>
          <w:rFonts w:ascii="Arial Narrow" w:hAnsi="Arial Narrow"/>
          <w:szCs w:val="24"/>
        </w:rPr>
      </w:pPr>
    </w:p>
    <w:p w:rsidR="00F147A1" w:rsidRDefault="00F147A1" w:rsidP="00F74B8C">
      <w:pPr>
        <w:rPr>
          <w:rFonts w:ascii="Arial Narrow" w:hAnsi="Arial Narrow"/>
          <w:szCs w:val="24"/>
        </w:rPr>
      </w:pPr>
    </w:p>
    <w:p w:rsidR="00D71736" w:rsidRDefault="00D71736" w:rsidP="00F74B8C">
      <w:pPr>
        <w:rPr>
          <w:rFonts w:ascii="Arial Narrow" w:hAnsi="Arial Narrow"/>
          <w:szCs w:val="24"/>
        </w:rPr>
      </w:pPr>
    </w:p>
    <w:p w:rsidR="006518A3" w:rsidRDefault="006518A3" w:rsidP="00F74B8C">
      <w:pPr>
        <w:rPr>
          <w:rFonts w:ascii="Arial Narrow" w:hAnsi="Arial Narrow"/>
          <w:szCs w:val="24"/>
        </w:rPr>
      </w:pPr>
    </w:p>
    <w:p w:rsidR="004A4619" w:rsidRDefault="004A4619" w:rsidP="00F74B8C">
      <w:pPr>
        <w:rPr>
          <w:rFonts w:ascii="Arial Narrow" w:hAnsi="Arial Narrow"/>
          <w:szCs w:val="24"/>
        </w:rPr>
      </w:pPr>
    </w:p>
    <w:p w:rsidR="006518A3" w:rsidRPr="00F74B8C" w:rsidRDefault="006D4E1A" w:rsidP="00F74B8C">
      <w:pPr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435.4pt;margin-top:16.05pt;width:38.25pt;height:57.75pt;rotation:270;z-index:251662336">
            <v:textbox style="layout-flow:vertical-ideographic"/>
          </v:shape>
        </w:pict>
      </w:r>
    </w:p>
    <w:p w:rsidR="00F74B8C" w:rsidRPr="00A753B8" w:rsidRDefault="00F74B8C" w:rsidP="00EC0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mallCaps/>
          <w:sz w:val="32"/>
          <w:szCs w:val="24"/>
        </w:rPr>
      </w:pPr>
      <w:r w:rsidRPr="00A753B8">
        <w:rPr>
          <w:rFonts w:ascii="Arial Narrow" w:hAnsi="Arial Narrow"/>
          <w:b/>
          <w:smallCaps/>
          <w:sz w:val="32"/>
          <w:szCs w:val="24"/>
        </w:rPr>
        <w:lastRenderedPageBreak/>
        <w:t>Suggestions pour votre Plan d’Action Personnel</w:t>
      </w:r>
    </w:p>
    <w:p w:rsidR="007F34B9" w:rsidRPr="000A42FB" w:rsidRDefault="00EA3BFF" w:rsidP="000A42FB">
      <w:pPr>
        <w:numPr>
          <w:ilvl w:val="0"/>
          <w:numId w:val="19"/>
        </w:numPr>
        <w:ind w:left="426" w:right="-284" w:hanging="426"/>
        <w:rPr>
          <w:rFonts w:ascii="Arial Narrow" w:hAnsi="Arial Narrow"/>
        </w:rPr>
      </w:pPr>
      <w:r w:rsidRPr="000A42FB">
        <w:rPr>
          <w:rFonts w:ascii="Arial Narrow" w:hAnsi="Arial Narrow"/>
        </w:rPr>
        <w:t>Identifiez avec votre Équipe la ou les tâches courantes les plus rébarbatives qui seraient susceptibles de déclencher l’énervement ou d’instaurer une ambiance de travail négative.</w:t>
      </w:r>
    </w:p>
    <w:p w:rsidR="007F34B9" w:rsidRPr="000A42FB" w:rsidRDefault="00EA3BFF" w:rsidP="000A42FB">
      <w:pPr>
        <w:numPr>
          <w:ilvl w:val="0"/>
          <w:numId w:val="19"/>
        </w:numPr>
        <w:ind w:left="426" w:right="-284" w:hanging="426"/>
        <w:rPr>
          <w:rFonts w:ascii="Arial Narrow" w:hAnsi="Arial Narrow"/>
        </w:rPr>
      </w:pPr>
      <w:r w:rsidRPr="000A42FB">
        <w:rPr>
          <w:rFonts w:ascii="Arial Narrow" w:hAnsi="Arial Narrow"/>
        </w:rPr>
        <w:t xml:space="preserve">Quelles bonnes pratiques ou processus performants existant dans votre département ont pour origine un litige Client ou un conflit interne ? </w:t>
      </w:r>
    </w:p>
    <w:p w:rsidR="007F34B9" w:rsidRPr="000A42FB" w:rsidRDefault="00EA3BFF" w:rsidP="000A42FB">
      <w:pPr>
        <w:numPr>
          <w:ilvl w:val="0"/>
          <w:numId w:val="19"/>
        </w:numPr>
        <w:ind w:left="426" w:right="-284" w:hanging="426"/>
        <w:rPr>
          <w:rFonts w:ascii="Arial Narrow" w:hAnsi="Arial Narrow"/>
        </w:rPr>
      </w:pPr>
      <w:r w:rsidRPr="000A42FB">
        <w:rPr>
          <w:rFonts w:ascii="Arial Narrow" w:hAnsi="Arial Narrow"/>
        </w:rPr>
        <w:t>Faites le point personnellement sur votre département : quel conflit latent ou ambiguïté non résolue reste en attente de discussion résolution, et pourrait avoir des effets négatifs si vous le laissiez en l’état ? Quels seraient d’après vous ces effets négatifs ?</w:t>
      </w:r>
    </w:p>
    <w:p w:rsidR="007F34B9" w:rsidRPr="000A42FB" w:rsidRDefault="00EA3BFF" w:rsidP="000A42FB">
      <w:pPr>
        <w:numPr>
          <w:ilvl w:val="0"/>
          <w:numId w:val="19"/>
        </w:numPr>
        <w:ind w:left="426" w:right="-284" w:hanging="426"/>
        <w:rPr>
          <w:rFonts w:ascii="Arial Narrow" w:hAnsi="Arial Narrow"/>
        </w:rPr>
      </w:pPr>
      <w:r w:rsidRPr="000A42FB">
        <w:rPr>
          <w:rFonts w:ascii="Arial Narrow" w:hAnsi="Arial Narrow"/>
        </w:rPr>
        <w:t xml:space="preserve">Présentez à votre </w:t>
      </w:r>
      <w:r w:rsidR="00A97531" w:rsidRPr="000A42FB">
        <w:rPr>
          <w:rFonts w:ascii="Arial Narrow" w:hAnsi="Arial Narrow"/>
        </w:rPr>
        <w:t>Équipe</w:t>
      </w:r>
      <w:r w:rsidRPr="000A42FB">
        <w:rPr>
          <w:rFonts w:ascii="Arial Narrow" w:hAnsi="Arial Narrow"/>
        </w:rPr>
        <w:t xml:space="preserve"> – ou affichez en salle de réunion – le principe «se concentrer sur les enjeux et non sur les personnes ». Rappelez ce principe à votre </w:t>
      </w:r>
      <w:r w:rsidR="00A97531" w:rsidRPr="000A42FB">
        <w:rPr>
          <w:rFonts w:ascii="Arial Narrow" w:hAnsi="Arial Narrow"/>
        </w:rPr>
        <w:t>Équipe</w:t>
      </w:r>
      <w:r w:rsidRPr="000A42FB">
        <w:rPr>
          <w:rFonts w:ascii="Arial Narrow" w:hAnsi="Arial Narrow"/>
        </w:rPr>
        <w:t xml:space="preserve"> à chaque fois que nécessaire lorsque les défauts des personnes sont évoqués et non les enjeux.</w:t>
      </w:r>
    </w:p>
    <w:p w:rsidR="007F34B9" w:rsidRPr="000A42FB" w:rsidRDefault="00EA3BFF" w:rsidP="000A42FB">
      <w:pPr>
        <w:numPr>
          <w:ilvl w:val="0"/>
          <w:numId w:val="19"/>
        </w:numPr>
        <w:ind w:left="426" w:right="-284" w:hanging="426"/>
        <w:rPr>
          <w:rFonts w:ascii="Arial Narrow" w:hAnsi="Arial Narrow"/>
        </w:rPr>
      </w:pPr>
      <w:r w:rsidRPr="000A42FB">
        <w:rPr>
          <w:rFonts w:ascii="Arial Narrow" w:hAnsi="Arial Narrow"/>
        </w:rPr>
        <w:t xml:space="preserve">Pratiquez dès que nécessaire l’entretien de recadrage avec ses 3 étapes, et préparez-le au préalable au moyen de la fiche </w:t>
      </w:r>
      <w:r w:rsidR="000A42FB" w:rsidRPr="000A42FB">
        <w:rPr>
          <w:rFonts w:ascii="Arial Narrow" w:hAnsi="Arial Narrow"/>
        </w:rPr>
        <w:t>mémento</w:t>
      </w:r>
      <w:r w:rsidRPr="000A42FB">
        <w:rPr>
          <w:rFonts w:ascii="Arial Narrow" w:hAnsi="Arial Narrow"/>
        </w:rPr>
        <w:t xml:space="preserve"> remise durant la Session </w:t>
      </w:r>
    </w:p>
    <w:p w:rsidR="00EC086A" w:rsidRPr="00874BD1" w:rsidRDefault="00EC086A" w:rsidP="00D71736">
      <w:pPr>
        <w:numPr>
          <w:ilvl w:val="0"/>
          <w:numId w:val="19"/>
        </w:numPr>
        <w:ind w:left="426" w:right="-284" w:hanging="426"/>
        <w:rPr>
          <w:rFonts w:ascii="Arial Narrow" w:hAnsi="Arial Narrow"/>
          <w:b/>
          <w:szCs w:val="24"/>
        </w:rPr>
      </w:pPr>
      <w:r w:rsidRPr="00874BD1">
        <w:rPr>
          <w:rFonts w:ascii="Arial Narrow" w:hAnsi="Arial Narrow"/>
          <w:b/>
          <w:szCs w:val="24"/>
          <w:u w:val="single"/>
        </w:rPr>
        <w:t>OU</w:t>
      </w:r>
      <w:r w:rsidRPr="00874BD1">
        <w:rPr>
          <w:rFonts w:ascii="Arial Narrow" w:hAnsi="Arial Narrow"/>
          <w:b/>
          <w:szCs w:val="24"/>
        </w:rPr>
        <w:t xml:space="preserve"> votre idée de Plan d’Action Personnel : </w:t>
      </w:r>
      <w:r w:rsidRPr="00874BD1">
        <w:rPr>
          <w:rFonts w:ascii="Arial Narrow" w:hAnsi="Arial Narrow"/>
          <w:b/>
          <w:szCs w:val="24"/>
          <w:u w:val="single"/>
        </w:rPr>
        <w:tab/>
      </w:r>
      <w:r w:rsidRPr="00874BD1">
        <w:rPr>
          <w:rFonts w:ascii="Arial Narrow" w:hAnsi="Arial Narrow"/>
          <w:b/>
          <w:szCs w:val="24"/>
          <w:u w:val="single"/>
        </w:rPr>
        <w:tab/>
      </w:r>
      <w:r w:rsidRPr="00874BD1">
        <w:rPr>
          <w:rFonts w:ascii="Arial Narrow" w:hAnsi="Arial Narrow"/>
          <w:b/>
          <w:szCs w:val="24"/>
          <w:u w:val="single"/>
        </w:rPr>
        <w:tab/>
      </w:r>
      <w:r w:rsidRPr="00874BD1">
        <w:rPr>
          <w:rFonts w:ascii="Arial Narrow" w:hAnsi="Arial Narrow"/>
          <w:b/>
          <w:szCs w:val="24"/>
          <w:u w:val="single"/>
        </w:rPr>
        <w:tab/>
      </w:r>
      <w:r w:rsidRPr="00874BD1">
        <w:rPr>
          <w:rFonts w:ascii="Arial Narrow" w:hAnsi="Arial Narrow"/>
          <w:b/>
          <w:szCs w:val="24"/>
          <w:u w:val="single"/>
        </w:rPr>
        <w:tab/>
      </w:r>
      <w:r w:rsidRPr="00874BD1">
        <w:rPr>
          <w:rFonts w:ascii="Arial Narrow" w:hAnsi="Arial Narrow"/>
          <w:b/>
          <w:szCs w:val="24"/>
          <w:u w:val="single"/>
        </w:rPr>
        <w:tab/>
      </w:r>
      <w:r w:rsidRPr="00874BD1">
        <w:rPr>
          <w:rFonts w:ascii="Arial Narrow" w:hAnsi="Arial Narrow"/>
          <w:b/>
          <w:szCs w:val="24"/>
          <w:u w:val="single"/>
        </w:rPr>
        <w:tab/>
      </w:r>
      <w:r w:rsidR="00D71736">
        <w:rPr>
          <w:rFonts w:ascii="Arial Narrow" w:hAnsi="Arial Narrow"/>
          <w:b/>
          <w:szCs w:val="24"/>
          <w:u w:val="single"/>
        </w:rPr>
        <w:tab/>
      </w:r>
    </w:p>
    <w:p w:rsidR="00EC086A" w:rsidRPr="00874BD1" w:rsidRDefault="00EC086A" w:rsidP="00D71736">
      <w:pPr>
        <w:ind w:left="426" w:right="-142" w:hanging="426"/>
        <w:rPr>
          <w:rFonts w:ascii="Arial Narrow" w:hAnsi="Arial Narrow"/>
          <w:szCs w:val="24"/>
          <w:u w:val="single"/>
        </w:rPr>
      </w:pPr>
      <w:r w:rsidRPr="00874BD1">
        <w:rPr>
          <w:rFonts w:ascii="Arial Narrow" w:hAnsi="Arial Narrow"/>
          <w:szCs w:val="24"/>
          <w:u w:val="single"/>
        </w:rPr>
        <w:tab/>
      </w:r>
      <w:r w:rsidRPr="00874BD1">
        <w:rPr>
          <w:rFonts w:ascii="Arial Narrow" w:hAnsi="Arial Narrow"/>
          <w:szCs w:val="24"/>
          <w:u w:val="single"/>
        </w:rPr>
        <w:tab/>
      </w:r>
      <w:r w:rsidRPr="00874BD1">
        <w:rPr>
          <w:rFonts w:ascii="Arial Narrow" w:hAnsi="Arial Narrow"/>
          <w:szCs w:val="24"/>
          <w:u w:val="single"/>
        </w:rPr>
        <w:tab/>
      </w:r>
      <w:r w:rsidRPr="00874BD1">
        <w:rPr>
          <w:rFonts w:ascii="Arial Narrow" w:hAnsi="Arial Narrow"/>
          <w:szCs w:val="24"/>
          <w:u w:val="single"/>
        </w:rPr>
        <w:tab/>
      </w:r>
      <w:r w:rsidRPr="00874BD1">
        <w:rPr>
          <w:rFonts w:ascii="Arial Narrow" w:hAnsi="Arial Narrow"/>
          <w:szCs w:val="24"/>
          <w:u w:val="single"/>
        </w:rPr>
        <w:tab/>
      </w:r>
      <w:r w:rsidRPr="00874BD1">
        <w:rPr>
          <w:rFonts w:ascii="Arial Narrow" w:hAnsi="Arial Narrow"/>
          <w:szCs w:val="24"/>
          <w:u w:val="single"/>
        </w:rPr>
        <w:tab/>
      </w:r>
      <w:r w:rsidRPr="00874BD1">
        <w:rPr>
          <w:rFonts w:ascii="Arial Narrow" w:hAnsi="Arial Narrow"/>
          <w:szCs w:val="24"/>
          <w:u w:val="single"/>
        </w:rPr>
        <w:tab/>
      </w:r>
      <w:r w:rsidRPr="00874BD1">
        <w:rPr>
          <w:rFonts w:ascii="Arial Narrow" w:hAnsi="Arial Narrow"/>
          <w:szCs w:val="24"/>
          <w:u w:val="single"/>
        </w:rPr>
        <w:tab/>
      </w:r>
      <w:r w:rsidRPr="00874BD1">
        <w:rPr>
          <w:rFonts w:ascii="Arial Narrow" w:hAnsi="Arial Narrow"/>
          <w:szCs w:val="24"/>
          <w:u w:val="single"/>
        </w:rPr>
        <w:tab/>
      </w:r>
      <w:r w:rsidRPr="00874BD1">
        <w:rPr>
          <w:rFonts w:ascii="Arial Narrow" w:hAnsi="Arial Narrow"/>
          <w:szCs w:val="24"/>
          <w:u w:val="single"/>
        </w:rPr>
        <w:tab/>
      </w:r>
      <w:r w:rsidRPr="00874BD1">
        <w:rPr>
          <w:rFonts w:ascii="Arial Narrow" w:hAnsi="Arial Narrow"/>
          <w:szCs w:val="24"/>
          <w:u w:val="single"/>
        </w:rPr>
        <w:tab/>
      </w:r>
      <w:r w:rsidRPr="00874BD1">
        <w:rPr>
          <w:rFonts w:ascii="Arial Narrow" w:hAnsi="Arial Narrow"/>
          <w:szCs w:val="24"/>
          <w:u w:val="single"/>
        </w:rPr>
        <w:tab/>
      </w:r>
      <w:r w:rsidRPr="00874BD1">
        <w:rPr>
          <w:rFonts w:ascii="Arial Narrow" w:hAnsi="Arial Narrow"/>
          <w:szCs w:val="24"/>
          <w:u w:val="single"/>
        </w:rPr>
        <w:tab/>
      </w:r>
      <w:r w:rsidR="00D71736">
        <w:rPr>
          <w:rFonts w:ascii="Arial Narrow" w:hAnsi="Arial Narrow"/>
          <w:szCs w:val="24"/>
          <w:u w:val="single"/>
        </w:rPr>
        <w:tab/>
      </w:r>
    </w:p>
    <w:p w:rsidR="00EC086A" w:rsidRPr="00874BD1" w:rsidRDefault="006D4E1A" w:rsidP="00D71736">
      <w:pPr>
        <w:ind w:left="426" w:right="-142" w:hanging="426"/>
        <w:rPr>
          <w:rFonts w:ascii="Arial Narrow" w:hAnsi="Arial Narrow"/>
          <w:szCs w:val="24"/>
          <w:u w:val="single"/>
        </w:rPr>
      </w:pPr>
      <w:r>
        <w:rPr>
          <w:rFonts w:ascii="Arial Narrow" w:hAnsi="Arial Narrow"/>
          <w:noProof/>
          <w:szCs w:val="24"/>
          <w:u w:val="single"/>
          <w:lang w:eastAsia="fr-FR"/>
        </w:rPr>
        <w:pict>
          <v:shape id="_x0000_s1026" type="#_x0000_t67" style="position:absolute;left:0;text-align:left;margin-left:199.15pt;margin-top:23.5pt;width:38.25pt;height:57.75pt;z-index:251658240">
            <v:textbox style="layout-flow:vertical-ideographic"/>
          </v:shape>
        </w:pict>
      </w:r>
      <w:r w:rsidR="00EC086A" w:rsidRPr="00874BD1">
        <w:rPr>
          <w:rFonts w:ascii="Arial Narrow" w:hAnsi="Arial Narrow"/>
          <w:szCs w:val="24"/>
          <w:u w:val="single"/>
        </w:rPr>
        <w:tab/>
      </w:r>
      <w:r w:rsidR="00EC086A" w:rsidRPr="00874BD1">
        <w:rPr>
          <w:rFonts w:ascii="Arial Narrow" w:hAnsi="Arial Narrow"/>
          <w:szCs w:val="24"/>
          <w:u w:val="single"/>
        </w:rPr>
        <w:tab/>
      </w:r>
      <w:r w:rsidR="00EC086A" w:rsidRPr="00874BD1">
        <w:rPr>
          <w:rFonts w:ascii="Arial Narrow" w:hAnsi="Arial Narrow"/>
          <w:szCs w:val="24"/>
          <w:u w:val="single"/>
        </w:rPr>
        <w:tab/>
      </w:r>
      <w:r w:rsidR="00EC086A" w:rsidRPr="00874BD1">
        <w:rPr>
          <w:rFonts w:ascii="Arial Narrow" w:hAnsi="Arial Narrow"/>
          <w:szCs w:val="24"/>
          <w:u w:val="single"/>
        </w:rPr>
        <w:tab/>
      </w:r>
      <w:r w:rsidR="00EC086A" w:rsidRPr="00874BD1">
        <w:rPr>
          <w:rFonts w:ascii="Arial Narrow" w:hAnsi="Arial Narrow"/>
          <w:szCs w:val="24"/>
          <w:u w:val="single"/>
        </w:rPr>
        <w:tab/>
      </w:r>
      <w:r w:rsidR="00EC086A" w:rsidRPr="00874BD1">
        <w:rPr>
          <w:rFonts w:ascii="Arial Narrow" w:hAnsi="Arial Narrow"/>
          <w:szCs w:val="24"/>
          <w:u w:val="single"/>
        </w:rPr>
        <w:tab/>
      </w:r>
      <w:r w:rsidR="00EC086A" w:rsidRPr="00874BD1">
        <w:rPr>
          <w:rFonts w:ascii="Arial Narrow" w:hAnsi="Arial Narrow"/>
          <w:szCs w:val="24"/>
          <w:u w:val="single"/>
        </w:rPr>
        <w:tab/>
      </w:r>
      <w:r w:rsidR="00EC086A" w:rsidRPr="00874BD1">
        <w:rPr>
          <w:rFonts w:ascii="Arial Narrow" w:hAnsi="Arial Narrow"/>
          <w:szCs w:val="24"/>
          <w:u w:val="single"/>
        </w:rPr>
        <w:tab/>
      </w:r>
      <w:r w:rsidR="00EC086A" w:rsidRPr="00874BD1">
        <w:rPr>
          <w:rFonts w:ascii="Arial Narrow" w:hAnsi="Arial Narrow"/>
          <w:szCs w:val="24"/>
          <w:u w:val="single"/>
        </w:rPr>
        <w:tab/>
      </w:r>
      <w:r w:rsidR="00EC086A" w:rsidRPr="00874BD1">
        <w:rPr>
          <w:rFonts w:ascii="Arial Narrow" w:hAnsi="Arial Narrow"/>
          <w:szCs w:val="24"/>
          <w:u w:val="single"/>
        </w:rPr>
        <w:tab/>
      </w:r>
      <w:r w:rsidR="00EC086A" w:rsidRPr="00874BD1">
        <w:rPr>
          <w:rFonts w:ascii="Arial Narrow" w:hAnsi="Arial Narrow"/>
          <w:szCs w:val="24"/>
          <w:u w:val="single"/>
        </w:rPr>
        <w:tab/>
      </w:r>
      <w:r w:rsidR="00EC086A" w:rsidRPr="00874BD1">
        <w:rPr>
          <w:rFonts w:ascii="Arial Narrow" w:hAnsi="Arial Narrow"/>
          <w:szCs w:val="24"/>
          <w:u w:val="single"/>
        </w:rPr>
        <w:tab/>
      </w:r>
      <w:r w:rsidR="00EC086A" w:rsidRPr="00874BD1">
        <w:rPr>
          <w:rFonts w:ascii="Arial Narrow" w:hAnsi="Arial Narrow"/>
          <w:szCs w:val="24"/>
          <w:u w:val="single"/>
        </w:rPr>
        <w:tab/>
      </w:r>
      <w:r w:rsidR="00D71736">
        <w:rPr>
          <w:rFonts w:ascii="Arial Narrow" w:hAnsi="Arial Narrow"/>
          <w:szCs w:val="24"/>
          <w:u w:val="single"/>
        </w:rPr>
        <w:tab/>
      </w:r>
    </w:p>
    <w:p w:rsidR="00EC086A" w:rsidRPr="005563A9" w:rsidRDefault="00EC086A" w:rsidP="00EC086A">
      <w:pPr>
        <w:pStyle w:val="ExerciseText"/>
        <w:rPr>
          <w:rFonts w:ascii="Arial" w:hAnsi="Arial" w:cs="Arial"/>
          <w:lang w:val="fr-FR"/>
        </w:rPr>
      </w:pPr>
    </w:p>
    <w:p w:rsidR="00EC086A" w:rsidRDefault="00EC086A" w:rsidP="00EC086A">
      <w:pPr>
        <w:pStyle w:val="ExerciseText"/>
        <w:ind w:left="284"/>
        <w:rPr>
          <w:rFonts w:ascii="Arial Narrow" w:hAnsi="Arial Narrow" w:cs="Arial"/>
          <w:szCs w:val="24"/>
          <w:lang w:val="fr-FR"/>
        </w:rPr>
      </w:pPr>
    </w:p>
    <w:p w:rsidR="007B3937" w:rsidRDefault="007B3937" w:rsidP="00EC086A">
      <w:pPr>
        <w:pStyle w:val="ExerciseText"/>
        <w:ind w:left="284"/>
        <w:rPr>
          <w:rFonts w:ascii="Arial Narrow" w:hAnsi="Arial Narrow" w:cs="Arial"/>
          <w:szCs w:val="24"/>
          <w:lang w:val="fr-FR"/>
        </w:rPr>
      </w:pPr>
    </w:p>
    <w:p w:rsidR="00EC086A" w:rsidRDefault="006D4E1A" w:rsidP="00EC086A">
      <w:pPr>
        <w:pStyle w:val="ExerciseText"/>
        <w:ind w:left="284"/>
        <w:rPr>
          <w:rFonts w:ascii="Arial Narrow" w:hAnsi="Arial Narrow" w:cs="Arial"/>
          <w:szCs w:val="24"/>
          <w:lang w:val="fr-FR"/>
        </w:rPr>
      </w:pPr>
      <w:r>
        <w:rPr>
          <w:rFonts w:ascii="Arial Narrow" w:hAnsi="Arial Narrow" w:cs="Arial"/>
          <w:noProof/>
          <w:szCs w:val="24"/>
          <w:lang w:val="fr-FR" w:eastAsia="fr-FR"/>
        </w:rPr>
        <w:pict>
          <v:rect id="_x0000_s1027" style="position:absolute;left:0;text-align:left;margin-left:-3.35pt;margin-top:8.1pt;width:478.5pt;height:295.5pt;z-index:251657215" filled="f"/>
        </w:pict>
      </w:r>
    </w:p>
    <w:p w:rsidR="00EC086A" w:rsidRPr="009B63F4" w:rsidRDefault="00EC086A" w:rsidP="00EC086A">
      <w:pPr>
        <w:pStyle w:val="ExerciseText"/>
        <w:ind w:left="284"/>
        <w:rPr>
          <w:rFonts w:ascii="Arial Narrow" w:hAnsi="Arial Narrow" w:cs="Arial"/>
          <w:b/>
          <w:szCs w:val="24"/>
          <w:lang w:val="fr-FR"/>
        </w:rPr>
      </w:pPr>
      <w:r w:rsidRPr="009B63F4">
        <w:rPr>
          <w:rFonts w:ascii="Arial Narrow" w:hAnsi="Arial Narrow" w:cs="Arial"/>
          <w:b/>
          <w:szCs w:val="24"/>
          <w:lang w:val="fr-FR"/>
        </w:rPr>
        <w:t>1. Je vais utiliser cette idée dans mon équipe / département / entreprise :</w:t>
      </w:r>
    </w:p>
    <w:p w:rsidR="00EC086A" w:rsidRPr="00EC086A" w:rsidRDefault="00EC086A" w:rsidP="00EC086A">
      <w:pPr>
        <w:pStyle w:val="ActionSteps"/>
        <w:tabs>
          <w:tab w:val="clear" w:pos="8550"/>
          <w:tab w:val="right" w:leader="underscore" w:pos="9214"/>
        </w:tabs>
        <w:ind w:left="708"/>
        <w:rPr>
          <w:rFonts w:ascii="Arial Narrow" w:hAnsi="Arial Narrow" w:cs="Arial"/>
          <w:szCs w:val="24"/>
          <w:u w:val="single"/>
          <w:lang w:val="fr-FR"/>
        </w:rPr>
      </w:pPr>
      <w:r w:rsidRPr="00EC086A">
        <w:rPr>
          <w:rFonts w:ascii="Arial Narrow" w:hAnsi="Arial Narrow" w:cs="Arial"/>
          <w:szCs w:val="24"/>
          <w:lang w:val="fr-FR"/>
        </w:rPr>
        <w:t>A. (commencer)</w:t>
      </w:r>
      <w:r w:rsidRPr="00EC086A">
        <w:rPr>
          <w:rFonts w:ascii="Arial Narrow" w:hAnsi="Arial Narrow" w:cs="Arial"/>
          <w:szCs w:val="24"/>
          <w:lang w:val="fr-FR"/>
        </w:rPr>
        <w:tab/>
      </w:r>
    </w:p>
    <w:p w:rsidR="00EC086A" w:rsidRPr="00EC086A" w:rsidRDefault="00EC086A" w:rsidP="00EC086A">
      <w:pPr>
        <w:pStyle w:val="ActionSteps"/>
        <w:tabs>
          <w:tab w:val="clear" w:pos="8550"/>
          <w:tab w:val="right" w:leader="underscore" w:pos="9214"/>
        </w:tabs>
        <w:ind w:left="708"/>
        <w:rPr>
          <w:rFonts w:ascii="Arial Narrow" w:hAnsi="Arial Narrow" w:cs="Arial"/>
          <w:szCs w:val="24"/>
          <w:u w:val="single"/>
          <w:lang w:val="fr-FR"/>
        </w:rPr>
      </w:pPr>
      <w:r w:rsidRPr="00EC086A">
        <w:rPr>
          <w:rFonts w:ascii="Arial Narrow" w:hAnsi="Arial Narrow" w:cs="Arial"/>
          <w:szCs w:val="24"/>
          <w:lang w:val="fr-FR"/>
        </w:rPr>
        <w:t>B.  (arrêter)</w:t>
      </w:r>
      <w:r w:rsidRPr="00EC086A">
        <w:rPr>
          <w:rFonts w:ascii="Arial Narrow" w:hAnsi="Arial Narrow" w:cs="Arial"/>
          <w:szCs w:val="24"/>
          <w:lang w:val="fr-FR"/>
        </w:rPr>
        <w:tab/>
      </w:r>
    </w:p>
    <w:p w:rsidR="00EC086A" w:rsidRDefault="00EC086A" w:rsidP="00EC086A">
      <w:pPr>
        <w:pStyle w:val="ExerciseText"/>
        <w:ind w:left="708" w:right="-142"/>
        <w:rPr>
          <w:rFonts w:ascii="Arial Narrow" w:hAnsi="Arial Narrow" w:cs="Arial"/>
          <w:szCs w:val="24"/>
          <w:u w:val="single"/>
          <w:lang w:val="fr-FR"/>
        </w:rPr>
      </w:pPr>
      <w:r w:rsidRPr="00EC086A">
        <w:rPr>
          <w:rFonts w:ascii="Arial Narrow" w:hAnsi="Arial Narrow" w:cs="Arial"/>
          <w:szCs w:val="24"/>
          <w:lang w:val="fr-FR"/>
        </w:rPr>
        <w:t>C.  (continuer)</w:t>
      </w:r>
      <w:r>
        <w:rPr>
          <w:rFonts w:ascii="Arial Narrow" w:hAnsi="Arial Narrow" w:cs="Arial"/>
          <w:szCs w:val="24"/>
          <w:u w:val="single"/>
          <w:lang w:val="fr-FR"/>
        </w:rPr>
        <w:tab/>
      </w:r>
      <w:r>
        <w:rPr>
          <w:rFonts w:ascii="Arial Narrow" w:hAnsi="Arial Narrow" w:cs="Arial"/>
          <w:szCs w:val="24"/>
          <w:u w:val="single"/>
          <w:lang w:val="fr-FR"/>
        </w:rPr>
        <w:tab/>
      </w:r>
      <w:r>
        <w:rPr>
          <w:rFonts w:ascii="Arial Narrow" w:hAnsi="Arial Narrow" w:cs="Arial"/>
          <w:szCs w:val="24"/>
          <w:u w:val="single"/>
          <w:lang w:val="fr-FR"/>
        </w:rPr>
        <w:tab/>
      </w:r>
      <w:r>
        <w:rPr>
          <w:rFonts w:ascii="Arial Narrow" w:hAnsi="Arial Narrow" w:cs="Arial"/>
          <w:szCs w:val="24"/>
          <w:u w:val="single"/>
          <w:lang w:val="fr-FR"/>
        </w:rPr>
        <w:tab/>
      </w:r>
      <w:r>
        <w:rPr>
          <w:rFonts w:ascii="Arial Narrow" w:hAnsi="Arial Narrow" w:cs="Arial"/>
          <w:szCs w:val="24"/>
          <w:u w:val="single"/>
          <w:lang w:val="fr-FR"/>
        </w:rPr>
        <w:tab/>
      </w:r>
      <w:r>
        <w:rPr>
          <w:rFonts w:ascii="Arial Narrow" w:hAnsi="Arial Narrow" w:cs="Arial"/>
          <w:szCs w:val="24"/>
          <w:u w:val="single"/>
          <w:lang w:val="fr-FR"/>
        </w:rPr>
        <w:tab/>
      </w:r>
      <w:r>
        <w:rPr>
          <w:rFonts w:ascii="Arial Narrow" w:hAnsi="Arial Narrow" w:cs="Arial"/>
          <w:szCs w:val="24"/>
          <w:u w:val="single"/>
          <w:lang w:val="fr-FR"/>
        </w:rPr>
        <w:tab/>
      </w:r>
      <w:r>
        <w:rPr>
          <w:rFonts w:ascii="Arial Narrow" w:hAnsi="Arial Narrow" w:cs="Arial"/>
          <w:szCs w:val="24"/>
          <w:u w:val="single"/>
          <w:lang w:val="fr-FR"/>
        </w:rPr>
        <w:tab/>
      </w:r>
      <w:r>
        <w:rPr>
          <w:rFonts w:ascii="Arial Narrow" w:hAnsi="Arial Narrow" w:cs="Arial"/>
          <w:szCs w:val="24"/>
          <w:u w:val="single"/>
          <w:lang w:val="fr-FR"/>
        </w:rPr>
        <w:tab/>
      </w:r>
      <w:r>
        <w:rPr>
          <w:rFonts w:ascii="Arial Narrow" w:hAnsi="Arial Narrow" w:cs="Arial"/>
          <w:szCs w:val="24"/>
          <w:u w:val="single"/>
          <w:lang w:val="fr-FR"/>
        </w:rPr>
        <w:tab/>
      </w:r>
      <w:r>
        <w:rPr>
          <w:rFonts w:ascii="Arial Narrow" w:hAnsi="Arial Narrow" w:cs="Arial"/>
          <w:szCs w:val="24"/>
          <w:u w:val="single"/>
          <w:lang w:val="fr-FR"/>
        </w:rPr>
        <w:tab/>
      </w:r>
    </w:p>
    <w:p w:rsidR="00EC086A" w:rsidRPr="00EC086A" w:rsidRDefault="00EC086A" w:rsidP="00EC086A">
      <w:pPr>
        <w:pStyle w:val="ExerciseText"/>
        <w:ind w:left="708" w:right="-142"/>
        <w:rPr>
          <w:rFonts w:ascii="Arial Narrow" w:hAnsi="Arial Narrow" w:cs="Arial"/>
          <w:szCs w:val="24"/>
          <w:u w:val="single"/>
          <w:lang w:val="fr-FR"/>
        </w:rPr>
      </w:pPr>
    </w:p>
    <w:p w:rsidR="00EC086A" w:rsidRPr="00EC086A" w:rsidRDefault="00EC086A" w:rsidP="00EC086A">
      <w:pPr>
        <w:pStyle w:val="ExerciseText"/>
        <w:ind w:left="284"/>
        <w:rPr>
          <w:rFonts w:ascii="Arial Narrow" w:hAnsi="Arial Narrow" w:cs="Arial"/>
          <w:szCs w:val="24"/>
          <w:lang w:val="fr-FR"/>
        </w:rPr>
      </w:pPr>
      <w:r w:rsidRPr="009B63F4">
        <w:rPr>
          <w:rFonts w:ascii="Arial Narrow" w:hAnsi="Arial Narrow" w:cs="Arial"/>
          <w:b/>
          <w:szCs w:val="24"/>
          <w:lang w:val="fr-FR"/>
        </w:rPr>
        <w:t>2. Je vais commencer le :</w:t>
      </w:r>
      <w:r w:rsidRPr="00EC086A">
        <w:rPr>
          <w:rFonts w:ascii="Arial Narrow" w:hAnsi="Arial Narrow" w:cs="Arial"/>
          <w:szCs w:val="24"/>
          <w:lang w:val="fr-FR"/>
        </w:rPr>
        <w:t xml:space="preserve"> </w:t>
      </w:r>
      <w:r w:rsidRPr="00EC086A">
        <w:rPr>
          <w:rFonts w:ascii="Arial Narrow" w:hAnsi="Arial Narrow" w:cs="Arial"/>
          <w:szCs w:val="24"/>
          <w:u w:val="single"/>
          <w:lang w:val="fr-FR"/>
        </w:rPr>
        <w:tab/>
      </w:r>
      <w:r w:rsidRPr="00EC086A">
        <w:rPr>
          <w:rFonts w:ascii="Arial Narrow" w:hAnsi="Arial Narrow" w:cs="Arial"/>
          <w:szCs w:val="24"/>
          <w:u w:val="single"/>
          <w:lang w:val="fr-FR"/>
        </w:rPr>
        <w:tab/>
      </w:r>
      <w:r w:rsidRPr="00EC086A">
        <w:rPr>
          <w:rFonts w:ascii="Arial Narrow" w:hAnsi="Arial Narrow" w:cs="Arial"/>
          <w:szCs w:val="24"/>
          <w:u w:val="single"/>
          <w:lang w:val="fr-FR"/>
        </w:rPr>
        <w:tab/>
      </w:r>
      <w:r w:rsidRPr="00EC086A">
        <w:rPr>
          <w:rFonts w:ascii="Arial Narrow" w:hAnsi="Arial Narrow" w:cs="Arial"/>
          <w:szCs w:val="24"/>
          <w:u w:val="single"/>
          <w:lang w:val="fr-FR"/>
        </w:rPr>
        <w:tab/>
      </w:r>
      <w:r w:rsidRPr="00EC086A">
        <w:rPr>
          <w:rFonts w:ascii="Arial Narrow" w:hAnsi="Arial Narrow" w:cs="Arial"/>
          <w:szCs w:val="24"/>
          <w:u w:val="single"/>
          <w:lang w:val="fr-FR"/>
        </w:rPr>
        <w:tab/>
      </w:r>
      <w:r w:rsidRPr="00EC086A">
        <w:rPr>
          <w:rFonts w:ascii="Arial Narrow" w:hAnsi="Arial Narrow" w:cs="Arial"/>
          <w:szCs w:val="24"/>
          <w:u w:val="single"/>
          <w:lang w:val="fr-FR"/>
        </w:rPr>
        <w:tab/>
      </w:r>
      <w:r w:rsidRPr="00EC086A">
        <w:rPr>
          <w:rFonts w:ascii="Arial Narrow" w:hAnsi="Arial Narrow" w:cs="Arial"/>
          <w:szCs w:val="24"/>
          <w:u w:val="single"/>
          <w:lang w:val="fr-FR"/>
        </w:rPr>
        <w:tab/>
      </w:r>
      <w:r w:rsidRPr="00EC086A">
        <w:rPr>
          <w:rFonts w:ascii="Arial Narrow" w:hAnsi="Arial Narrow" w:cs="Arial"/>
          <w:szCs w:val="24"/>
          <w:lang w:val="fr-FR"/>
        </w:rPr>
        <w:t>(précisez la date)</w:t>
      </w:r>
    </w:p>
    <w:p w:rsidR="00EC086A" w:rsidRPr="009B63F4" w:rsidRDefault="00EC086A" w:rsidP="00EC086A">
      <w:pPr>
        <w:pStyle w:val="ExerciseText"/>
        <w:ind w:left="284"/>
        <w:rPr>
          <w:rFonts w:ascii="Arial Narrow" w:hAnsi="Arial Narrow" w:cs="Arial"/>
          <w:b/>
          <w:szCs w:val="24"/>
          <w:lang w:val="fr-FR"/>
        </w:rPr>
      </w:pPr>
      <w:r w:rsidRPr="009B63F4">
        <w:rPr>
          <w:rFonts w:ascii="Arial Narrow" w:hAnsi="Arial Narrow" w:cs="Arial"/>
          <w:b/>
          <w:szCs w:val="24"/>
          <w:lang w:val="fr-FR"/>
        </w:rPr>
        <w:t xml:space="preserve">3. Les bénéfices attendus de cette action seront pour mon équipe / département / entreprise : </w:t>
      </w:r>
    </w:p>
    <w:p w:rsidR="00EC086A" w:rsidRPr="00EC086A" w:rsidRDefault="00EC086A" w:rsidP="009B63F4">
      <w:pPr>
        <w:pStyle w:val="ExerciseText"/>
        <w:ind w:left="708" w:right="-142"/>
        <w:rPr>
          <w:rFonts w:ascii="Arial Narrow" w:hAnsi="Arial Narrow" w:cs="Arial"/>
          <w:szCs w:val="24"/>
          <w:u w:val="single"/>
          <w:lang w:val="fr-FR"/>
        </w:rPr>
      </w:pPr>
      <w:r w:rsidRPr="00EC086A">
        <w:rPr>
          <w:rFonts w:ascii="Arial Narrow" w:hAnsi="Arial Narrow" w:cs="Arial"/>
          <w:szCs w:val="24"/>
          <w:lang w:val="fr-FR"/>
        </w:rPr>
        <w:t xml:space="preserve">A. Bénéfice non-financier : </w:t>
      </w:r>
      <w:r>
        <w:rPr>
          <w:rFonts w:ascii="Arial Narrow" w:hAnsi="Arial Narrow" w:cs="Arial"/>
          <w:szCs w:val="24"/>
          <w:u w:val="single"/>
          <w:lang w:val="fr-FR"/>
        </w:rPr>
        <w:tab/>
      </w:r>
      <w:r>
        <w:rPr>
          <w:rFonts w:ascii="Arial Narrow" w:hAnsi="Arial Narrow" w:cs="Arial"/>
          <w:szCs w:val="24"/>
          <w:u w:val="single"/>
          <w:lang w:val="fr-FR"/>
        </w:rPr>
        <w:tab/>
      </w:r>
      <w:r>
        <w:rPr>
          <w:rFonts w:ascii="Arial Narrow" w:hAnsi="Arial Narrow" w:cs="Arial"/>
          <w:szCs w:val="24"/>
          <w:u w:val="single"/>
          <w:lang w:val="fr-FR"/>
        </w:rPr>
        <w:tab/>
      </w:r>
      <w:r>
        <w:rPr>
          <w:rFonts w:ascii="Arial Narrow" w:hAnsi="Arial Narrow" w:cs="Arial"/>
          <w:szCs w:val="24"/>
          <w:u w:val="single"/>
          <w:lang w:val="fr-FR"/>
        </w:rPr>
        <w:tab/>
      </w:r>
      <w:r>
        <w:rPr>
          <w:rFonts w:ascii="Arial Narrow" w:hAnsi="Arial Narrow" w:cs="Arial"/>
          <w:szCs w:val="24"/>
          <w:u w:val="single"/>
          <w:lang w:val="fr-FR"/>
        </w:rPr>
        <w:tab/>
      </w:r>
      <w:r>
        <w:rPr>
          <w:rFonts w:ascii="Arial Narrow" w:hAnsi="Arial Narrow" w:cs="Arial"/>
          <w:szCs w:val="24"/>
          <w:u w:val="single"/>
          <w:lang w:val="fr-FR"/>
        </w:rPr>
        <w:tab/>
      </w:r>
      <w:r>
        <w:rPr>
          <w:rFonts w:ascii="Arial Narrow" w:hAnsi="Arial Narrow" w:cs="Arial"/>
          <w:szCs w:val="24"/>
          <w:u w:val="single"/>
          <w:lang w:val="fr-FR"/>
        </w:rPr>
        <w:tab/>
      </w:r>
      <w:r>
        <w:rPr>
          <w:rFonts w:ascii="Arial Narrow" w:hAnsi="Arial Narrow" w:cs="Arial"/>
          <w:szCs w:val="24"/>
          <w:u w:val="single"/>
          <w:lang w:val="fr-FR"/>
        </w:rPr>
        <w:tab/>
      </w:r>
      <w:r>
        <w:rPr>
          <w:rFonts w:ascii="Arial Narrow" w:hAnsi="Arial Narrow" w:cs="Arial"/>
          <w:szCs w:val="24"/>
          <w:u w:val="single"/>
          <w:lang w:val="fr-FR"/>
        </w:rPr>
        <w:tab/>
      </w:r>
      <w:r w:rsidRPr="00EC086A">
        <w:rPr>
          <w:rFonts w:ascii="Arial Narrow" w:hAnsi="Arial Narrow" w:cs="Arial"/>
          <w:szCs w:val="24"/>
          <w:lang w:val="fr-FR"/>
        </w:rPr>
        <w:tab/>
      </w:r>
      <w:r w:rsidRPr="00EC086A">
        <w:rPr>
          <w:rFonts w:ascii="Arial Narrow" w:hAnsi="Arial Narrow" w:cs="Arial"/>
          <w:szCs w:val="24"/>
          <w:lang w:val="fr-FR"/>
        </w:rPr>
        <w:tab/>
      </w:r>
      <w:r w:rsidRPr="00EC086A">
        <w:rPr>
          <w:rFonts w:ascii="Arial Narrow" w:hAnsi="Arial Narrow" w:cs="Arial"/>
          <w:szCs w:val="24"/>
          <w:lang w:val="fr-FR"/>
        </w:rPr>
        <w:tab/>
      </w:r>
      <w:r w:rsidRPr="00EC086A">
        <w:rPr>
          <w:rFonts w:ascii="Arial Narrow" w:hAnsi="Arial Narrow" w:cs="Arial"/>
          <w:szCs w:val="24"/>
          <w:lang w:val="fr-FR"/>
        </w:rPr>
        <w:tab/>
      </w:r>
      <w:r w:rsidRPr="00EC086A">
        <w:rPr>
          <w:rFonts w:ascii="Arial Narrow" w:hAnsi="Arial Narrow" w:cs="Arial"/>
          <w:szCs w:val="24"/>
          <w:lang w:val="fr-FR"/>
        </w:rPr>
        <w:tab/>
      </w:r>
      <w:r w:rsidRPr="00EC086A">
        <w:rPr>
          <w:rFonts w:ascii="Arial Narrow" w:hAnsi="Arial Narrow" w:cs="Arial"/>
          <w:szCs w:val="24"/>
          <w:lang w:val="fr-FR"/>
        </w:rPr>
        <w:tab/>
      </w:r>
    </w:p>
    <w:p w:rsidR="00EC086A" w:rsidRPr="00EC086A" w:rsidRDefault="00EC086A" w:rsidP="009B63F4">
      <w:pPr>
        <w:ind w:left="708" w:right="-142"/>
        <w:rPr>
          <w:rFonts w:ascii="Arial Narrow" w:hAnsi="Arial Narrow" w:cs="Arial"/>
          <w:sz w:val="24"/>
          <w:szCs w:val="24"/>
          <w:u w:val="single"/>
        </w:rPr>
      </w:pPr>
      <w:r w:rsidRPr="00EC086A">
        <w:rPr>
          <w:rFonts w:ascii="Arial Narrow" w:hAnsi="Arial Narrow" w:cs="Arial"/>
          <w:sz w:val="24"/>
          <w:szCs w:val="24"/>
        </w:rPr>
        <w:t xml:space="preserve">B. Bénéfice en réduction de coûts : </w:t>
      </w:r>
      <w:r w:rsidRPr="00EC086A">
        <w:rPr>
          <w:rFonts w:ascii="Arial Narrow" w:hAnsi="Arial Narrow" w:cs="Arial"/>
          <w:sz w:val="24"/>
          <w:szCs w:val="24"/>
          <w:u w:val="single"/>
        </w:rPr>
        <w:tab/>
      </w:r>
      <w:r w:rsidRPr="00EC086A">
        <w:rPr>
          <w:rFonts w:ascii="Arial Narrow" w:hAnsi="Arial Narrow" w:cs="Arial"/>
          <w:sz w:val="24"/>
          <w:szCs w:val="24"/>
          <w:u w:val="single"/>
        </w:rPr>
        <w:tab/>
      </w:r>
      <w:r w:rsidRPr="00EC086A">
        <w:rPr>
          <w:rFonts w:ascii="Arial Narrow" w:hAnsi="Arial Narrow" w:cs="Arial"/>
          <w:sz w:val="24"/>
          <w:szCs w:val="24"/>
          <w:u w:val="single"/>
        </w:rPr>
        <w:tab/>
      </w:r>
      <w:r w:rsidRPr="00EC086A">
        <w:rPr>
          <w:rFonts w:ascii="Arial Narrow" w:hAnsi="Arial Narrow" w:cs="Arial"/>
          <w:sz w:val="24"/>
          <w:szCs w:val="24"/>
          <w:u w:val="single"/>
        </w:rPr>
        <w:tab/>
      </w:r>
      <w:r w:rsidRPr="00EC086A">
        <w:rPr>
          <w:rFonts w:ascii="Arial Narrow" w:hAnsi="Arial Narrow" w:cs="Arial"/>
          <w:sz w:val="24"/>
          <w:szCs w:val="24"/>
          <w:u w:val="single"/>
        </w:rPr>
        <w:tab/>
      </w:r>
      <w:r w:rsidRPr="00EC086A">
        <w:rPr>
          <w:rFonts w:ascii="Arial Narrow" w:hAnsi="Arial Narrow" w:cs="Arial"/>
          <w:sz w:val="24"/>
          <w:szCs w:val="24"/>
          <w:u w:val="single"/>
        </w:rPr>
        <w:tab/>
      </w:r>
      <w:r w:rsidRPr="00EC086A">
        <w:rPr>
          <w:rFonts w:ascii="Arial Narrow" w:hAnsi="Arial Narrow" w:cs="Arial"/>
          <w:sz w:val="24"/>
          <w:szCs w:val="24"/>
          <w:u w:val="single"/>
        </w:rPr>
        <w:tab/>
      </w:r>
      <w:r w:rsidR="009B63F4">
        <w:rPr>
          <w:rFonts w:ascii="Arial Narrow" w:hAnsi="Arial Narrow" w:cs="Arial"/>
          <w:sz w:val="24"/>
          <w:szCs w:val="24"/>
          <w:u w:val="single"/>
        </w:rPr>
        <w:tab/>
      </w:r>
    </w:p>
    <w:p w:rsidR="00F74B8C" w:rsidRPr="00760A54" w:rsidRDefault="00EC086A" w:rsidP="00760A54">
      <w:pPr>
        <w:ind w:left="708" w:right="-142"/>
        <w:rPr>
          <w:rFonts w:ascii="Arial Narrow" w:hAnsi="Arial Narrow" w:cs="Arial"/>
          <w:sz w:val="24"/>
          <w:szCs w:val="24"/>
          <w:u w:val="single"/>
        </w:rPr>
      </w:pPr>
      <w:r w:rsidRPr="00EC086A">
        <w:rPr>
          <w:rFonts w:ascii="Arial Narrow" w:hAnsi="Arial Narrow" w:cs="Arial"/>
          <w:sz w:val="24"/>
          <w:szCs w:val="24"/>
        </w:rPr>
        <w:t>C. Bénéfice en augmentation de Chiffre d’Affaires :</w:t>
      </w:r>
      <w:r w:rsidRPr="00EC086A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EC086A">
        <w:rPr>
          <w:rFonts w:ascii="Arial Narrow" w:hAnsi="Arial Narrow" w:cs="Arial"/>
          <w:sz w:val="24"/>
          <w:szCs w:val="24"/>
          <w:u w:val="single"/>
        </w:rPr>
        <w:tab/>
      </w:r>
      <w:r w:rsidRPr="00EC086A">
        <w:rPr>
          <w:rFonts w:ascii="Arial Narrow" w:hAnsi="Arial Narrow" w:cs="Arial"/>
          <w:sz w:val="24"/>
          <w:szCs w:val="24"/>
          <w:u w:val="single"/>
        </w:rPr>
        <w:tab/>
      </w:r>
      <w:r w:rsidRPr="00EC086A">
        <w:rPr>
          <w:rFonts w:ascii="Arial Narrow" w:hAnsi="Arial Narrow" w:cs="Arial"/>
          <w:sz w:val="24"/>
          <w:szCs w:val="24"/>
          <w:u w:val="single"/>
        </w:rPr>
        <w:tab/>
      </w:r>
      <w:r w:rsidRPr="00EC086A">
        <w:rPr>
          <w:rFonts w:ascii="Arial Narrow" w:hAnsi="Arial Narrow" w:cs="Arial"/>
          <w:sz w:val="24"/>
          <w:szCs w:val="24"/>
          <w:u w:val="single"/>
        </w:rPr>
        <w:tab/>
      </w:r>
      <w:r w:rsidRPr="00EC086A">
        <w:rPr>
          <w:rFonts w:ascii="Arial Narrow" w:hAnsi="Arial Narrow" w:cs="Arial"/>
          <w:sz w:val="24"/>
          <w:szCs w:val="24"/>
          <w:u w:val="single"/>
        </w:rPr>
        <w:tab/>
      </w:r>
      <w:r w:rsidR="009B63F4">
        <w:rPr>
          <w:rFonts w:ascii="Arial Narrow" w:hAnsi="Arial Narrow" w:cs="Arial"/>
          <w:sz w:val="24"/>
          <w:szCs w:val="24"/>
          <w:u w:val="single"/>
        </w:rPr>
        <w:tab/>
      </w:r>
    </w:p>
    <w:sectPr w:rsidR="00F74B8C" w:rsidRPr="00760A54" w:rsidSect="007E66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03" w:right="1274" w:bottom="1417" w:left="1417" w:header="426" w:footer="2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1A" w:rsidRDefault="006D4E1A" w:rsidP="00546EBB">
      <w:pPr>
        <w:spacing w:after="0" w:line="240" w:lineRule="auto"/>
      </w:pPr>
      <w:r>
        <w:separator/>
      </w:r>
    </w:p>
  </w:endnote>
  <w:endnote w:type="continuationSeparator" w:id="0">
    <w:p w:rsidR="006D4E1A" w:rsidRDefault="006D4E1A" w:rsidP="0054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-Condensed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19" w:rsidRPr="004A4619" w:rsidRDefault="004A4619" w:rsidP="004A4619">
    <w:pPr>
      <w:pStyle w:val="Textedebulles"/>
      <w:jc w:val="center"/>
      <w:rPr>
        <w:rFonts w:ascii="Arial Narrow" w:hAnsi="Arial Narrow"/>
        <w:sz w:val="22"/>
      </w:rPr>
    </w:pPr>
    <w:r w:rsidRPr="004A4619">
      <w:rPr>
        <w:rFonts w:ascii="Arial Narrow" w:hAnsi="Arial Narrow"/>
        <w:sz w:val="22"/>
      </w:rPr>
      <w:t>managementacademy.fr – Faites de vos Meilleurs Collaborateurs vos meilleurs Managers. ®</w:t>
    </w:r>
  </w:p>
  <w:p w:rsidR="004A4619" w:rsidRDefault="004A461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BB" w:rsidRPr="004A4619" w:rsidRDefault="004A4619" w:rsidP="00546EBB">
    <w:pPr>
      <w:pStyle w:val="Textedebulles"/>
      <w:jc w:val="center"/>
      <w:rPr>
        <w:rFonts w:ascii="Arial Narrow" w:hAnsi="Arial Narrow"/>
        <w:sz w:val="22"/>
      </w:rPr>
    </w:pPr>
    <w:r w:rsidRPr="004A4619">
      <w:rPr>
        <w:rFonts w:ascii="Arial Narrow" w:hAnsi="Arial Narrow"/>
        <w:sz w:val="22"/>
      </w:rPr>
      <w:t>managementacademy.fr – Faites de vos Meilleurs Collaborateurs vos meilleurs Managers. 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1A" w:rsidRDefault="006D4E1A" w:rsidP="00546EBB">
      <w:pPr>
        <w:spacing w:after="0" w:line="240" w:lineRule="auto"/>
      </w:pPr>
      <w:r>
        <w:separator/>
      </w:r>
    </w:p>
  </w:footnote>
  <w:footnote w:type="continuationSeparator" w:id="0">
    <w:p w:rsidR="006D4E1A" w:rsidRDefault="006D4E1A" w:rsidP="0054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3F" w:rsidRDefault="006D4E1A" w:rsidP="00204A3F">
    <w:pPr>
      <w:pStyle w:val="En-tte"/>
      <w:ind w:left="567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70.1pt;margin-top:-14.55pt;width:591pt;height:46.5pt;z-index:251659264;visibility:visible;mso-width-relative:margin;mso-height-relative:margin" filled="f" stroked="f" strokecolor="blue">
          <v:textbox>
            <w:txbxContent>
              <w:p w:rsidR="002B1074" w:rsidRPr="00151DD2" w:rsidRDefault="002B1074" w:rsidP="002B1074">
                <w:pPr>
                  <w:jc w:val="center"/>
                  <w:rPr>
                    <w:rFonts w:ascii="Futura-Condensed-Normal" w:hAnsi="Futura-Condensed-Normal"/>
                    <w:sz w:val="36"/>
                    <w:szCs w:val="40"/>
                  </w:rPr>
                </w:pPr>
                <w:r w:rsidRPr="00151DD2">
                  <w:rPr>
                    <w:rFonts w:ascii="Futura-Condensed-Normal" w:hAnsi="Futura-Condensed-Normal"/>
                    <w:color w:val="808080"/>
                    <w:sz w:val="56"/>
                    <w:szCs w:val="70"/>
                  </w:rPr>
                  <w:t>M A N A G E M E N T</w:t>
                </w:r>
                <w:r w:rsidRPr="00151DD2">
                  <w:rPr>
                    <w:rFonts w:ascii="Futura-Condensed-Normal" w:hAnsi="Futura-Condensed-Normal"/>
                    <w:sz w:val="56"/>
                    <w:szCs w:val="70"/>
                  </w:rPr>
                  <w:t xml:space="preserve">   </w:t>
                </w:r>
                <w:r w:rsidRPr="00151DD2">
                  <w:rPr>
                    <w:rFonts w:ascii="Futura-Condensed-Normal" w:hAnsi="Futura-Condensed-Normal"/>
                    <w:color w:val="FF0000"/>
                    <w:sz w:val="56"/>
                    <w:szCs w:val="70"/>
                  </w:rPr>
                  <w:t xml:space="preserve">A C A D E M Y® </w:t>
                </w:r>
                <w:r w:rsidRPr="00151DD2">
                  <w:rPr>
                    <w:rFonts w:ascii="Futura-Condensed-Normal" w:hAnsi="Futura-Condensed-Normal"/>
                    <w:color w:val="FF0000"/>
                    <w:sz w:val="56"/>
                    <w:szCs w:val="70"/>
                  </w:rPr>
                  <w:tab/>
                </w:r>
                <w:r w:rsidRPr="00151DD2">
                  <w:rPr>
                    <w:rFonts w:ascii="Futura-Condensed-Normal" w:hAnsi="Futura-Condensed-Normal"/>
                    <w:color w:val="FF0000"/>
                    <w:sz w:val="56"/>
                    <w:szCs w:val="70"/>
                  </w:rPr>
                  <w:tab/>
                </w:r>
                <w:r w:rsidRPr="00151DD2">
                  <w:rPr>
                    <w:rFonts w:ascii="Futura-Condensed-Normal" w:hAnsi="Futura-Condensed-Normal"/>
                    <w:color w:val="FF0000"/>
                    <w:sz w:val="36"/>
                    <w:szCs w:val="40"/>
                  </w:rPr>
                  <w:t>SAVOIR-FAIRE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67" w:rsidRDefault="006D4E1A" w:rsidP="007706C2">
    <w:pPr>
      <w:pStyle w:val="En-tte"/>
      <w:tabs>
        <w:tab w:val="clear" w:pos="9072"/>
      </w:tabs>
      <w:ind w:left="-426" w:right="-283"/>
      <w:jc w:val="center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49" type="#_x0000_t202" style="position:absolute;left:0;text-align:left;margin-left:-70.1pt;margin-top:-3.75pt;width:591pt;height:36.9pt;z-index:251658240;visibility:visible;mso-width-relative:margin;mso-height-relative:margin" filled="f" stroked="f" strokecolor="blue">
          <v:textbox>
            <w:txbxContent>
              <w:p w:rsidR="002B1074" w:rsidRPr="00151DD2" w:rsidRDefault="002B1074" w:rsidP="002B1074">
                <w:pPr>
                  <w:jc w:val="center"/>
                  <w:rPr>
                    <w:rFonts w:ascii="Futura-Condensed-Normal" w:hAnsi="Futura-Condensed-Normal"/>
                    <w:sz w:val="36"/>
                    <w:szCs w:val="40"/>
                  </w:rPr>
                </w:pPr>
                <w:r w:rsidRPr="00151DD2">
                  <w:rPr>
                    <w:rFonts w:ascii="Futura-Condensed-Normal" w:hAnsi="Futura-Condensed-Normal"/>
                    <w:color w:val="808080"/>
                    <w:sz w:val="56"/>
                    <w:szCs w:val="70"/>
                  </w:rPr>
                  <w:t>M A N A G E M E N T</w:t>
                </w:r>
                <w:r w:rsidRPr="00151DD2">
                  <w:rPr>
                    <w:rFonts w:ascii="Futura-Condensed-Normal" w:hAnsi="Futura-Condensed-Normal"/>
                    <w:sz w:val="56"/>
                    <w:szCs w:val="70"/>
                  </w:rPr>
                  <w:t xml:space="preserve">   </w:t>
                </w:r>
                <w:r w:rsidRPr="00151DD2">
                  <w:rPr>
                    <w:rFonts w:ascii="Futura-Condensed-Normal" w:hAnsi="Futura-Condensed-Normal"/>
                    <w:color w:val="FF0000"/>
                    <w:sz w:val="56"/>
                    <w:szCs w:val="70"/>
                  </w:rPr>
                  <w:t xml:space="preserve">A C A D E M Y® </w:t>
                </w:r>
                <w:r w:rsidRPr="00151DD2">
                  <w:rPr>
                    <w:rFonts w:ascii="Futura-Condensed-Normal" w:hAnsi="Futura-Condensed-Normal"/>
                    <w:color w:val="FF0000"/>
                    <w:sz w:val="56"/>
                    <w:szCs w:val="70"/>
                  </w:rPr>
                  <w:tab/>
                </w:r>
                <w:r w:rsidRPr="00151DD2">
                  <w:rPr>
                    <w:rFonts w:ascii="Futura-Condensed-Normal" w:hAnsi="Futura-Condensed-Normal"/>
                    <w:color w:val="FF0000"/>
                    <w:sz w:val="56"/>
                    <w:szCs w:val="70"/>
                  </w:rPr>
                  <w:tab/>
                </w:r>
                <w:r w:rsidRPr="00151DD2">
                  <w:rPr>
                    <w:rFonts w:ascii="Futura-Condensed-Normal" w:hAnsi="Futura-Condensed-Normal"/>
                    <w:color w:val="FF0000"/>
                    <w:sz w:val="36"/>
                    <w:szCs w:val="40"/>
                  </w:rPr>
                  <w:t>SAVOIR-FAIRE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F90D50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E67336"/>
    <w:multiLevelType w:val="hybridMultilevel"/>
    <w:tmpl w:val="4E02257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13047B"/>
    <w:multiLevelType w:val="hybridMultilevel"/>
    <w:tmpl w:val="F0E65D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1B38"/>
    <w:multiLevelType w:val="hybridMultilevel"/>
    <w:tmpl w:val="B19075EA"/>
    <w:lvl w:ilvl="0" w:tplc="06AA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B088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EE0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2E2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C7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46A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6B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033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B030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E1F6C"/>
    <w:multiLevelType w:val="hybridMultilevel"/>
    <w:tmpl w:val="48183B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C1AD7"/>
    <w:multiLevelType w:val="hybridMultilevel"/>
    <w:tmpl w:val="ABDA5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15E7F"/>
    <w:multiLevelType w:val="hybridMultilevel"/>
    <w:tmpl w:val="35F20FF0"/>
    <w:lvl w:ilvl="0" w:tplc="4AD08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BE7B5A"/>
    <w:multiLevelType w:val="hybridMultilevel"/>
    <w:tmpl w:val="E9B2E46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2C43F3"/>
    <w:multiLevelType w:val="hybridMultilevel"/>
    <w:tmpl w:val="14BA6B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E23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0A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8F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69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8C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FA2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49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2F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93667BD"/>
    <w:multiLevelType w:val="hybridMultilevel"/>
    <w:tmpl w:val="0EECEA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514C3"/>
    <w:multiLevelType w:val="hybridMultilevel"/>
    <w:tmpl w:val="4DE4BB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9590F"/>
    <w:multiLevelType w:val="hybridMultilevel"/>
    <w:tmpl w:val="E9B4582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6C3ECF"/>
    <w:multiLevelType w:val="hybridMultilevel"/>
    <w:tmpl w:val="7E621C44"/>
    <w:lvl w:ilvl="0" w:tplc="040C0017">
      <w:start w:val="1"/>
      <w:numFmt w:val="lowerLetter"/>
      <w:lvlText w:val="%1)"/>
      <w:lvlJc w:val="left"/>
      <w:pPr>
        <w:ind w:left="729" w:hanging="360"/>
      </w:pPr>
    </w:lvl>
    <w:lvl w:ilvl="1" w:tplc="040C0019" w:tentative="1">
      <w:start w:val="1"/>
      <w:numFmt w:val="lowerLetter"/>
      <w:lvlText w:val="%2."/>
      <w:lvlJc w:val="left"/>
      <w:pPr>
        <w:ind w:left="1449" w:hanging="360"/>
      </w:pPr>
    </w:lvl>
    <w:lvl w:ilvl="2" w:tplc="040C001B" w:tentative="1">
      <w:start w:val="1"/>
      <w:numFmt w:val="lowerRoman"/>
      <w:lvlText w:val="%3."/>
      <w:lvlJc w:val="right"/>
      <w:pPr>
        <w:ind w:left="2169" w:hanging="180"/>
      </w:pPr>
    </w:lvl>
    <w:lvl w:ilvl="3" w:tplc="040C000F" w:tentative="1">
      <w:start w:val="1"/>
      <w:numFmt w:val="decimal"/>
      <w:lvlText w:val="%4."/>
      <w:lvlJc w:val="left"/>
      <w:pPr>
        <w:ind w:left="2889" w:hanging="360"/>
      </w:pPr>
    </w:lvl>
    <w:lvl w:ilvl="4" w:tplc="040C0019" w:tentative="1">
      <w:start w:val="1"/>
      <w:numFmt w:val="lowerLetter"/>
      <w:lvlText w:val="%5."/>
      <w:lvlJc w:val="left"/>
      <w:pPr>
        <w:ind w:left="3609" w:hanging="360"/>
      </w:pPr>
    </w:lvl>
    <w:lvl w:ilvl="5" w:tplc="040C001B" w:tentative="1">
      <w:start w:val="1"/>
      <w:numFmt w:val="lowerRoman"/>
      <w:lvlText w:val="%6."/>
      <w:lvlJc w:val="right"/>
      <w:pPr>
        <w:ind w:left="4329" w:hanging="180"/>
      </w:pPr>
    </w:lvl>
    <w:lvl w:ilvl="6" w:tplc="040C000F" w:tentative="1">
      <w:start w:val="1"/>
      <w:numFmt w:val="decimal"/>
      <w:lvlText w:val="%7."/>
      <w:lvlJc w:val="left"/>
      <w:pPr>
        <w:ind w:left="5049" w:hanging="360"/>
      </w:pPr>
    </w:lvl>
    <w:lvl w:ilvl="7" w:tplc="040C0019" w:tentative="1">
      <w:start w:val="1"/>
      <w:numFmt w:val="lowerLetter"/>
      <w:lvlText w:val="%8."/>
      <w:lvlJc w:val="left"/>
      <w:pPr>
        <w:ind w:left="5769" w:hanging="360"/>
      </w:pPr>
    </w:lvl>
    <w:lvl w:ilvl="8" w:tplc="040C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">
    <w:nsid w:val="384B49B3"/>
    <w:multiLevelType w:val="hybridMultilevel"/>
    <w:tmpl w:val="207CA6D8"/>
    <w:lvl w:ilvl="0" w:tplc="1B42066A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02E6FE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F74C040" w:tentative="1">
      <w:start w:val="1"/>
      <w:numFmt w:val="bullet"/>
      <w:lvlText w:val="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8F6C1E8" w:tentative="1">
      <w:start w:val="1"/>
      <w:numFmt w:val="bullet"/>
      <w:lvlText w:val="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3BA06D6" w:tentative="1">
      <w:start w:val="1"/>
      <w:numFmt w:val="bullet"/>
      <w:lvlText w:val="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79A9846" w:tentative="1">
      <w:start w:val="1"/>
      <w:numFmt w:val="bullet"/>
      <w:lvlText w:val="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7F01D66" w:tentative="1">
      <w:start w:val="1"/>
      <w:numFmt w:val="bullet"/>
      <w:lvlText w:val="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7BAE6BE" w:tentative="1">
      <w:start w:val="1"/>
      <w:numFmt w:val="bullet"/>
      <w:lvlText w:val="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422459E" w:tentative="1">
      <w:start w:val="1"/>
      <w:numFmt w:val="bullet"/>
      <w:lvlText w:val="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>
    <w:nsid w:val="391B7176"/>
    <w:multiLevelType w:val="hybridMultilevel"/>
    <w:tmpl w:val="262CD4F8"/>
    <w:lvl w:ilvl="0" w:tplc="9C28447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3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0A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8F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69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8C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FA2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49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2F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92C06C1"/>
    <w:multiLevelType w:val="hybridMultilevel"/>
    <w:tmpl w:val="9160A844"/>
    <w:lvl w:ilvl="0" w:tplc="D5FCC5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3002F"/>
    <w:multiLevelType w:val="hybridMultilevel"/>
    <w:tmpl w:val="93189E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E0F53"/>
    <w:multiLevelType w:val="hybridMultilevel"/>
    <w:tmpl w:val="48A0AABE"/>
    <w:lvl w:ilvl="0" w:tplc="B0205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568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78B8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440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0D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046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8C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E5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AED8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B34DAE"/>
    <w:multiLevelType w:val="hybridMultilevel"/>
    <w:tmpl w:val="B860F266"/>
    <w:lvl w:ilvl="0" w:tplc="040C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E36843"/>
    <w:multiLevelType w:val="hybridMultilevel"/>
    <w:tmpl w:val="57F6D4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D2232"/>
    <w:multiLevelType w:val="hybridMultilevel"/>
    <w:tmpl w:val="0150DB40"/>
    <w:lvl w:ilvl="0" w:tplc="04090019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  <w:i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993583"/>
    <w:multiLevelType w:val="hybridMultilevel"/>
    <w:tmpl w:val="342872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F375D"/>
    <w:multiLevelType w:val="hybridMultilevel"/>
    <w:tmpl w:val="46B8551A"/>
    <w:lvl w:ilvl="0" w:tplc="51D61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EA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00B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A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81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2C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42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B4D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EA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DD57326"/>
    <w:multiLevelType w:val="hybridMultilevel"/>
    <w:tmpl w:val="E04203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3E0137"/>
    <w:multiLevelType w:val="hybridMultilevel"/>
    <w:tmpl w:val="33A233A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597B44"/>
    <w:multiLevelType w:val="hybridMultilevel"/>
    <w:tmpl w:val="51F45CE4"/>
    <w:lvl w:ilvl="0" w:tplc="2BAA6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23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0A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8F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69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8C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FA2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49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2F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1461728"/>
    <w:multiLevelType w:val="hybridMultilevel"/>
    <w:tmpl w:val="07B4D886"/>
    <w:lvl w:ilvl="0" w:tplc="4AAE8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E62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08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49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EB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C7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64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C5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C3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1FA0F4C"/>
    <w:multiLevelType w:val="hybridMultilevel"/>
    <w:tmpl w:val="14F20D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56F88"/>
    <w:multiLevelType w:val="hybridMultilevel"/>
    <w:tmpl w:val="17AA5492"/>
    <w:lvl w:ilvl="0" w:tplc="EF4483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5283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5EC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416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58BD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C01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CA3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9CCB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42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EA05A9"/>
    <w:multiLevelType w:val="hybridMultilevel"/>
    <w:tmpl w:val="F16416B0"/>
    <w:lvl w:ilvl="0" w:tplc="B8AAF31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A2735C"/>
    <w:multiLevelType w:val="hybridMultilevel"/>
    <w:tmpl w:val="ADDA29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881578F"/>
    <w:multiLevelType w:val="hybridMultilevel"/>
    <w:tmpl w:val="323A4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950391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4D002E"/>
    <w:multiLevelType w:val="hybridMultilevel"/>
    <w:tmpl w:val="35F20FF0"/>
    <w:lvl w:ilvl="0" w:tplc="4AD08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9C1E8A"/>
    <w:multiLevelType w:val="hybridMultilevel"/>
    <w:tmpl w:val="B11054F8"/>
    <w:lvl w:ilvl="0" w:tplc="9C28447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BA3ACA"/>
    <w:multiLevelType w:val="hybridMultilevel"/>
    <w:tmpl w:val="CEBC9B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127182"/>
    <w:multiLevelType w:val="hybridMultilevel"/>
    <w:tmpl w:val="9B720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9"/>
  </w:num>
  <w:num w:numId="3">
    <w:abstractNumId w:val="6"/>
  </w:num>
  <w:num w:numId="4">
    <w:abstractNumId w:val="32"/>
  </w:num>
  <w:num w:numId="5">
    <w:abstractNumId w:val="24"/>
  </w:num>
  <w:num w:numId="6">
    <w:abstractNumId w:val="19"/>
  </w:num>
  <w:num w:numId="7">
    <w:abstractNumId w:val="4"/>
  </w:num>
  <w:num w:numId="8">
    <w:abstractNumId w:val="27"/>
  </w:num>
  <w:num w:numId="9">
    <w:abstractNumId w:val="10"/>
  </w:num>
  <w:num w:numId="10">
    <w:abstractNumId w:val="21"/>
  </w:num>
  <w:num w:numId="11">
    <w:abstractNumId w:val="11"/>
  </w:num>
  <w:num w:numId="12">
    <w:abstractNumId w:val="16"/>
  </w:num>
  <w:num w:numId="13">
    <w:abstractNumId w:val="34"/>
  </w:num>
  <w:num w:numId="14">
    <w:abstractNumId w:val="7"/>
  </w:num>
  <w:num w:numId="15">
    <w:abstractNumId w:val="0"/>
  </w:num>
  <w:num w:numId="16">
    <w:abstractNumId w:val="25"/>
  </w:num>
  <w:num w:numId="17">
    <w:abstractNumId w:val="8"/>
  </w:num>
  <w:num w:numId="18">
    <w:abstractNumId w:val="14"/>
  </w:num>
  <w:num w:numId="19">
    <w:abstractNumId w:val="33"/>
  </w:num>
  <w:num w:numId="20">
    <w:abstractNumId w:val="31"/>
  </w:num>
  <w:num w:numId="21">
    <w:abstractNumId w:val="1"/>
  </w:num>
  <w:num w:numId="22">
    <w:abstractNumId w:val="3"/>
  </w:num>
  <w:num w:numId="23">
    <w:abstractNumId w:val="35"/>
  </w:num>
  <w:num w:numId="24">
    <w:abstractNumId w:val="28"/>
  </w:num>
  <w:num w:numId="25">
    <w:abstractNumId w:val="2"/>
  </w:num>
  <w:num w:numId="26">
    <w:abstractNumId w:val="15"/>
  </w:num>
  <w:num w:numId="27">
    <w:abstractNumId w:val="29"/>
  </w:num>
  <w:num w:numId="28">
    <w:abstractNumId w:val="12"/>
  </w:num>
  <w:num w:numId="29">
    <w:abstractNumId w:val="18"/>
  </w:num>
  <w:num w:numId="30">
    <w:abstractNumId w:val="17"/>
  </w:num>
  <w:num w:numId="31">
    <w:abstractNumId w:val="23"/>
  </w:num>
  <w:num w:numId="32">
    <w:abstractNumId w:val="5"/>
  </w:num>
  <w:num w:numId="33">
    <w:abstractNumId w:val="20"/>
  </w:num>
  <w:num w:numId="34">
    <w:abstractNumId w:val="22"/>
  </w:num>
  <w:num w:numId="35">
    <w:abstractNumId w:val="2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167"/>
    <w:rsid w:val="00006E05"/>
    <w:rsid w:val="000073A9"/>
    <w:rsid w:val="00071F89"/>
    <w:rsid w:val="00096F8F"/>
    <w:rsid w:val="000A42FB"/>
    <w:rsid w:val="000C0173"/>
    <w:rsid w:val="0010710C"/>
    <w:rsid w:val="001A3A43"/>
    <w:rsid w:val="001B4B60"/>
    <w:rsid w:val="001C6DCF"/>
    <w:rsid w:val="001D5139"/>
    <w:rsid w:val="00204A3F"/>
    <w:rsid w:val="00224252"/>
    <w:rsid w:val="00244E19"/>
    <w:rsid w:val="00284CCD"/>
    <w:rsid w:val="002A4498"/>
    <w:rsid w:val="002B1074"/>
    <w:rsid w:val="002C558A"/>
    <w:rsid w:val="00332503"/>
    <w:rsid w:val="0034489A"/>
    <w:rsid w:val="003A3E91"/>
    <w:rsid w:val="00433B51"/>
    <w:rsid w:val="0044002E"/>
    <w:rsid w:val="004A4619"/>
    <w:rsid w:val="004D1374"/>
    <w:rsid w:val="00546EBB"/>
    <w:rsid w:val="005D3125"/>
    <w:rsid w:val="005F044A"/>
    <w:rsid w:val="006518A3"/>
    <w:rsid w:val="006A3E5C"/>
    <w:rsid w:val="006D4E1A"/>
    <w:rsid w:val="00760A54"/>
    <w:rsid w:val="007706C2"/>
    <w:rsid w:val="007B3937"/>
    <w:rsid w:val="007B4B7B"/>
    <w:rsid w:val="007D12F9"/>
    <w:rsid w:val="007E6610"/>
    <w:rsid w:val="007F34B9"/>
    <w:rsid w:val="007F4C5F"/>
    <w:rsid w:val="00831644"/>
    <w:rsid w:val="008414F3"/>
    <w:rsid w:val="00870094"/>
    <w:rsid w:val="00874BD1"/>
    <w:rsid w:val="008811C4"/>
    <w:rsid w:val="008A6E39"/>
    <w:rsid w:val="0090092A"/>
    <w:rsid w:val="009034C8"/>
    <w:rsid w:val="00943B19"/>
    <w:rsid w:val="00973459"/>
    <w:rsid w:val="00985BCC"/>
    <w:rsid w:val="009B63F4"/>
    <w:rsid w:val="00A240F7"/>
    <w:rsid w:val="00A753B8"/>
    <w:rsid w:val="00A97531"/>
    <w:rsid w:val="00AA2DD7"/>
    <w:rsid w:val="00AE1586"/>
    <w:rsid w:val="00B3286F"/>
    <w:rsid w:val="00B33066"/>
    <w:rsid w:val="00C074E5"/>
    <w:rsid w:val="00C3674A"/>
    <w:rsid w:val="00C97167"/>
    <w:rsid w:val="00D03C1F"/>
    <w:rsid w:val="00D400B2"/>
    <w:rsid w:val="00D71736"/>
    <w:rsid w:val="00E261A0"/>
    <w:rsid w:val="00EA3BFF"/>
    <w:rsid w:val="00EC086A"/>
    <w:rsid w:val="00EE5A67"/>
    <w:rsid w:val="00F147A1"/>
    <w:rsid w:val="00F642FC"/>
    <w:rsid w:val="00F74B8C"/>
    <w:rsid w:val="00F90C73"/>
    <w:rsid w:val="00FA74E5"/>
    <w:rsid w:val="00FB5164"/>
    <w:rsid w:val="00FC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4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044A"/>
    <w:pPr>
      <w:ind w:left="720"/>
      <w:contextualSpacing/>
    </w:pPr>
  </w:style>
  <w:style w:type="table" w:styleId="Grilledutableau">
    <w:name w:val="Table Grid"/>
    <w:basedOn w:val="TableauNormal"/>
    <w:uiPriority w:val="59"/>
    <w:rsid w:val="008A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546E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546EBB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EB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E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5A67"/>
  </w:style>
  <w:style w:type="paragraph" w:styleId="Listenumros">
    <w:name w:val="List Number"/>
    <w:aliases w:val="LG Number"/>
    <w:basedOn w:val="Normal"/>
    <w:uiPriority w:val="99"/>
    <w:rsid w:val="00F74B8C"/>
    <w:pPr>
      <w:numPr>
        <w:numId w:val="15"/>
      </w:numPr>
      <w:tabs>
        <w:tab w:val="clear" w:pos="360"/>
      </w:tabs>
      <w:spacing w:after="22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mallCaps">
    <w:name w:val="Small Caps"/>
    <w:basedOn w:val="Policepardfaut"/>
    <w:uiPriority w:val="99"/>
    <w:rsid w:val="00F74B8C"/>
    <w:rPr>
      <w:b/>
      <w:bCs w:val="0"/>
      <w:smallCaps/>
      <w:szCs w:val="24"/>
    </w:rPr>
  </w:style>
  <w:style w:type="paragraph" w:customStyle="1" w:styleId="Page2TopTitle">
    <w:name w:val="Page2 Top Title"/>
    <w:basedOn w:val="Normal"/>
    <w:uiPriority w:val="99"/>
    <w:rsid w:val="00F74B8C"/>
    <w:pPr>
      <w:spacing w:after="0" w:line="240" w:lineRule="auto"/>
      <w:ind w:left="2405" w:right="2592"/>
    </w:pPr>
    <w:rPr>
      <w:rFonts w:ascii="Times New Roman" w:eastAsia="Times New Roman" w:hAnsi="Times New Roman" w:cs="Times New Roman"/>
      <w:b/>
      <w:smallCaps/>
      <w:sz w:val="32"/>
      <w:szCs w:val="32"/>
      <w:lang w:val="en-US"/>
    </w:rPr>
  </w:style>
  <w:style w:type="paragraph" w:customStyle="1" w:styleId="ExerciseText">
    <w:name w:val="Exercise Text"/>
    <w:basedOn w:val="Normal"/>
    <w:rsid w:val="00EC086A"/>
    <w:pPr>
      <w:spacing w:before="20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ullmargin20ptblanklineunderline">
    <w:name w:val="Full margin 20 pt blank line underline"/>
    <w:basedOn w:val="Normal"/>
    <w:rsid w:val="00EC086A"/>
    <w:pPr>
      <w:pBdr>
        <w:bottom w:val="single" w:sz="4" w:space="0" w:color="auto"/>
        <w:between w:val="single" w:sz="4" w:space="0" w:color="auto"/>
      </w:pBdr>
      <w:spacing w:after="0" w:line="40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Fullmargin18ptblanklineunderline">
    <w:name w:val="Full margin 18 pt blank line underline"/>
    <w:basedOn w:val="Normal"/>
    <w:rsid w:val="00EC086A"/>
    <w:pPr>
      <w:pBdr>
        <w:bottom w:val="single" w:sz="4" w:space="0" w:color="auto"/>
        <w:between w:val="single" w:sz="4" w:space="0" w:color="auto"/>
      </w:pBdr>
      <w:spacing w:after="0" w:line="36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ctionSteps">
    <w:name w:val="ActionSteps"/>
    <w:basedOn w:val="Normal"/>
    <w:rsid w:val="00EC086A"/>
    <w:pPr>
      <w:tabs>
        <w:tab w:val="right" w:leader="underscore" w:pos="8550"/>
      </w:tabs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LearningGuide-SubBullets">
    <w:name w:val="Learning Guide-SubBullets"/>
    <w:basedOn w:val="Normal"/>
    <w:link w:val="LearningGuide-SubBulletsChar"/>
    <w:uiPriority w:val="99"/>
    <w:rsid w:val="00B33066"/>
    <w:pPr>
      <w:tabs>
        <w:tab w:val="num" w:pos="1260"/>
      </w:tabs>
      <w:spacing w:after="220" w:line="240" w:lineRule="auto"/>
      <w:ind w:left="1260" w:hanging="360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LearningGuide-SubBulletsChar">
    <w:name w:val="Learning Guide-SubBullets Char"/>
    <w:basedOn w:val="Policepardfaut"/>
    <w:link w:val="LearningGuide-SubBullets"/>
    <w:uiPriority w:val="99"/>
    <w:locked/>
    <w:rsid w:val="00B33066"/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StyleLearningGuide-SubBulletsBold">
    <w:name w:val="Style Learning Guide-SubBullets + Bold"/>
    <w:basedOn w:val="Normal"/>
    <w:rsid w:val="00D71736"/>
    <w:pPr>
      <w:spacing w:after="220" w:line="240" w:lineRule="auto"/>
    </w:pPr>
    <w:rPr>
      <w:rFonts w:ascii="Times New Roman" w:eastAsia="Times New Roman" w:hAnsi="Times New Roman" w:cs="Times New Roman"/>
      <w:bCs/>
      <w:i/>
      <w:iCs/>
      <w:sz w:val="24"/>
      <w:szCs w:val="20"/>
      <w:lang w:val="en-US"/>
    </w:rPr>
  </w:style>
  <w:style w:type="paragraph" w:styleId="Listecontinue2">
    <w:name w:val="List Continue 2"/>
    <w:basedOn w:val="Normal"/>
    <w:uiPriority w:val="99"/>
    <w:semiHidden/>
    <w:unhideWhenUsed/>
    <w:rsid w:val="006518A3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5618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052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521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373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9252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381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733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51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76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24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15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63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677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007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564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94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425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507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848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26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66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37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Montaldier</dc:creator>
  <cp:lastModifiedBy>Marc Montaldier</cp:lastModifiedBy>
  <cp:revision>32</cp:revision>
  <cp:lastPrinted>2019-12-06T16:52:00Z</cp:lastPrinted>
  <dcterms:created xsi:type="dcterms:W3CDTF">2011-06-15T13:43:00Z</dcterms:created>
  <dcterms:modified xsi:type="dcterms:W3CDTF">2019-12-06T16:52:00Z</dcterms:modified>
</cp:coreProperties>
</file>