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51" w:rsidRPr="00F82282" w:rsidRDefault="00830F72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Cs/>
          <w:smallCap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78pt;margin-top:-60pt;width:118.5pt;height:95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CC2A4E" w:rsidRDefault="00CC2A4E">
                  <w:r w:rsidRPr="00CC2A4E">
                    <w:rPr>
                      <w:noProof/>
                      <w:lang w:eastAsia="fr-FR"/>
                    </w:rPr>
                    <w:drawing>
                      <wp:inline distT="0" distB="0" distL="0" distR="0" wp14:anchorId="5061F363" wp14:editId="58C30E41">
                        <wp:extent cx="1203592" cy="1203592"/>
                        <wp:effectExtent l="57150" t="57150" r="34925" b="34925"/>
                        <wp:docPr id="76808" name="Picture 8" descr="http://static.alipson.fr/m4/p13995/p1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808" name="Picture 8" descr="http://static.alipson.fr/m4/p13995/p1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52410">
                                  <a:off x="0" y="0"/>
                                  <a:ext cx="1203592" cy="12035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5D57" w:rsidRPr="00F82282">
        <w:rPr>
          <w:rFonts w:ascii="Arial Narrow" w:hAnsi="Arial Narrow" w:cs="Arial"/>
          <w:i/>
          <w:iCs/>
          <w:noProof/>
          <w:color w:val="000000"/>
          <w:sz w:val="14"/>
          <w:szCs w:val="1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-366395</wp:posOffset>
            </wp:positionV>
            <wp:extent cx="800100" cy="552450"/>
            <wp:effectExtent l="19050" t="0" r="0" b="0"/>
            <wp:wrapSquare wrapText="bothSides"/>
            <wp:docPr id="2" name="Image 2" descr="j015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58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051" w:rsidRPr="00F82282">
        <w:rPr>
          <w:rFonts w:ascii="Arial Narrow" w:hAnsi="Arial Narrow" w:cs="Times New Roman"/>
          <w:b/>
          <w:iCs/>
          <w:smallCaps/>
          <w:color w:val="000000"/>
          <w:sz w:val="28"/>
          <w:szCs w:val="28"/>
        </w:rPr>
        <w:t xml:space="preserve">exercice </w:t>
      </w:r>
    </w:p>
    <w:p w:rsidR="007C2051" w:rsidRPr="00F82282" w:rsidRDefault="007C2051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Cs/>
          <w:smallCaps/>
          <w:color w:val="000000"/>
          <w:sz w:val="28"/>
          <w:szCs w:val="28"/>
        </w:rPr>
      </w:pPr>
    </w:p>
    <w:p w:rsidR="00BC5D57" w:rsidRPr="00F82282" w:rsidRDefault="00BC5D57" w:rsidP="007C20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  <w:sz w:val="14"/>
          <w:szCs w:val="14"/>
        </w:rPr>
      </w:pPr>
      <w:r w:rsidRPr="00F82282">
        <w:rPr>
          <w:rFonts w:ascii="Arial Narrow" w:hAnsi="Arial Narrow" w:cs="Times New Roman"/>
          <w:b/>
          <w:iCs/>
          <w:smallCaps/>
          <w:color w:val="000000"/>
          <w:sz w:val="28"/>
          <w:szCs w:val="28"/>
        </w:rPr>
        <w:t>déterminer vos priorités d’investissement en temps</w:t>
      </w:r>
      <w:r w:rsidR="00A33227" w:rsidRPr="00F82282">
        <w:rPr>
          <w:rFonts w:ascii="Arial Narrow" w:hAnsi="Arial Narrow" w:cs="Times New Roman"/>
          <w:b/>
          <w:iCs/>
          <w:smallCaps/>
          <w:color w:val="000000"/>
          <w:sz w:val="28"/>
          <w:szCs w:val="28"/>
        </w:rPr>
        <w:t> : faire ou faire faire ?</w:t>
      </w:r>
    </w:p>
    <w:p w:rsidR="00BC5D57" w:rsidRPr="00F82282" w:rsidRDefault="00BC5D57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8"/>
          <w:szCs w:val="28"/>
        </w:rPr>
      </w:pPr>
    </w:p>
    <w:p w:rsidR="00D1657A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i/>
          <w:iCs/>
          <w:color w:val="000000"/>
          <w:sz w:val="24"/>
          <w:szCs w:val="24"/>
        </w:rPr>
        <w:t>A</w:t>
      </w:r>
      <w:r w:rsidR="00963165">
        <w:rPr>
          <w:rFonts w:ascii="Arial Narrow" w:hAnsi="Arial Narrow" w:cs="Times New Roman"/>
          <w:i/>
          <w:iCs/>
          <w:color w:val="000000"/>
          <w:sz w:val="24"/>
          <w:szCs w:val="24"/>
        </w:rPr>
        <w:t>ttraper ou passer</w:t>
      </w:r>
      <w:r w:rsidR="00BC5D57" w:rsidRPr="00F82282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 la balle, telle est la question ! </w:t>
      </w:r>
    </w:p>
    <w:p w:rsidR="00D1657A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p w:rsidR="00BC5D57" w:rsidRPr="00F82282" w:rsidRDefault="00BC5D57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iCs/>
          <w:color w:val="000000"/>
          <w:sz w:val="24"/>
          <w:szCs w:val="24"/>
        </w:rPr>
        <w:t xml:space="preserve">Si vous ne savez pas toujours </w:t>
      </w:r>
      <w:r w:rsidR="00CA57A6" w:rsidRPr="00F82282">
        <w:rPr>
          <w:rFonts w:ascii="Arial Narrow" w:hAnsi="Arial Narrow" w:cs="Times New Roman"/>
          <w:iCs/>
          <w:color w:val="000000"/>
          <w:sz w:val="24"/>
          <w:szCs w:val="24"/>
        </w:rPr>
        <w:t>s’il</w:t>
      </w:r>
      <w:r w:rsidRPr="00F82282">
        <w:rPr>
          <w:rFonts w:ascii="Arial Narrow" w:hAnsi="Arial Narrow" w:cs="Times New Roman"/>
          <w:iCs/>
          <w:color w:val="000000"/>
          <w:sz w:val="24"/>
          <w:szCs w:val="24"/>
        </w:rPr>
        <w:t xml:space="preserve"> est préférable de continuer de jongler avec vos balles ou </w:t>
      </w:r>
      <w:r w:rsidR="00CA57A6" w:rsidRPr="00F82282">
        <w:rPr>
          <w:rFonts w:ascii="Arial Narrow" w:hAnsi="Arial Narrow" w:cs="Times New Roman"/>
          <w:iCs/>
          <w:color w:val="000000"/>
          <w:sz w:val="24"/>
          <w:szCs w:val="24"/>
        </w:rPr>
        <w:t>s’il</w:t>
      </w:r>
      <w:r w:rsidRPr="00F82282">
        <w:rPr>
          <w:rFonts w:ascii="Arial Narrow" w:hAnsi="Arial Narrow" w:cs="Times New Roman"/>
          <w:iCs/>
          <w:color w:val="000000"/>
          <w:sz w:val="24"/>
          <w:szCs w:val="24"/>
        </w:rPr>
        <w:t xml:space="preserve"> vaut mieux en passer certaines à un autre jongleur, l’exercice suivant pourra vous être utile : </w:t>
      </w:r>
    </w:p>
    <w:p w:rsidR="00D1657A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977"/>
      </w:tblGrid>
      <w:tr w:rsidR="00BC5D57" w:rsidRPr="00F82282" w:rsidTr="00BC5D57">
        <w:tc>
          <w:tcPr>
            <w:tcW w:w="1101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color w:val="000000"/>
                <w:sz w:val="24"/>
                <w:szCs w:val="24"/>
              </w:rPr>
            </w:pPr>
            <w:r w:rsidRPr="00F82282">
              <w:rPr>
                <w:rFonts w:ascii="Arial Narrow" w:hAnsi="Arial Narrow" w:cs="Times New Roman"/>
                <w:b/>
                <w:iCs/>
                <w:color w:val="000000"/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color w:val="000000"/>
                <w:sz w:val="24"/>
                <w:szCs w:val="24"/>
              </w:rPr>
            </w:pPr>
            <w:r w:rsidRPr="00F82282">
              <w:rPr>
                <w:rFonts w:ascii="Arial Narrow" w:hAnsi="Arial Narrow" w:cs="Times New Roman"/>
                <w:b/>
                <w:iCs/>
                <w:color w:val="000000"/>
                <w:sz w:val="24"/>
                <w:szCs w:val="24"/>
              </w:rPr>
              <w:t>NON</w:t>
            </w:r>
          </w:p>
        </w:tc>
        <w:tc>
          <w:tcPr>
            <w:tcW w:w="6977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C5D57" w:rsidRPr="00F82282" w:rsidTr="00BC5D57">
        <w:tc>
          <w:tcPr>
            <w:tcW w:w="1101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  <w:r w:rsidRPr="00F82282"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  <w:t>Cette balle vous empêche-t-elle de vous occuper de priorités plus importantes ?</w:t>
            </w:r>
          </w:p>
        </w:tc>
      </w:tr>
      <w:tr w:rsidR="00BC5D57" w:rsidRPr="00F82282" w:rsidTr="00BC5D57">
        <w:tc>
          <w:tcPr>
            <w:tcW w:w="1101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  <w:r w:rsidRPr="00F82282"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  <w:t>Est-ce une balle dont quelqu’un pourrait parfaitement s’occuper ?</w:t>
            </w:r>
          </w:p>
        </w:tc>
      </w:tr>
      <w:tr w:rsidR="00BC5D57" w:rsidRPr="00F82282" w:rsidTr="00BC5D57">
        <w:tc>
          <w:tcPr>
            <w:tcW w:w="1101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</w:tcPr>
          <w:p w:rsidR="00BC5D57" w:rsidRPr="00F82282" w:rsidRDefault="00BC5D57" w:rsidP="00DD0C3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  <w:r w:rsidRPr="00F82282"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  <w:t xml:space="preserve">Est-ce que d’autres collaborateurs (internes ou externes) </w:t>
            </w:r>
            <w:r w:rsidR="00DD0C31" w:rsidRPr="00F82282"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  <w:t>seraient également capables et qualifiés pour poursuivre ce jonglage ?</w:t>
            </w:r>
          </w:p>
        </w:tc>
      </w:tr>
      <w:tr w:rsidR="00BC5D57" w:rsidRPr="00F82282" w:rsidTr="00BC5D57">
        <w:tc>
          <w:tcPr>
            <w:tcW w:w="1101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D57" w:rsidRPr="00F82282" w:rsidRDefault="00BC5D57" w:rsidP="00BC5D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</w:tcPr>
          <w:p w:rsidR="00BC5D57" w:rsidRPr="00F82282" w:rsidRDefault="00DD0C31" w:rsidP="00DD0C3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</w:pPr>
            <w:r w:rsidRPr="00F82282">
              <w:rPr>
                <w:rFonts w:ascii="Arial Narrow" w:hAnsi="Arial Narrow" w:cs="Times New Roman"/>
                <w:iCs/>
                <w:color w:val="000000"/>
                <w:sz w:val="24"/>
                <w:szCs w:val="24"/>
              </w:rPr>
              <w:t>Ai-je le temps d’expliquer à quelqu’un d’autre comment jongler, de telle sorte que le jonglage soit aussi réussi ?</w:t>
            </w:r>
          </w:p>
        </w:tc>
      </w:tr>
    </w:tbl>
    <w:p w:rsidR="00D1657A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DD0C31" w:rsidRPr="00F82282" w:rsidRDefault="00DD0C31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bCs/>
          <w:color w:val="000000"/>
          <w:sz w:val="24"/>
          <w:szCs w:val="24"/>
        </w:rPr>
        <w:t xml:space="preserve">Si vous avez répondu “OUI” à certaines de ces questions, alors il est possible qu’il y ait certaines balles que vous puissiez passer à un autre </w:t>
      </w:r>
      <w:r w:rsidRPr="00F82282">
        <w:rPr>
          <w:rFonts w:ascii="Arial Narrow" w:hAnsi="Arial Narrow" w:cs="Times New Roman"/>
          <w:bCs/>
          <w:i/>
          <w:color w:val="000000"/>
          <w:sz w:val="24"/>
          <w:szCs w:val="24"/>
        </w:rPr>
        <w:t>maître-jongleur</w:t>
      </w:r>
      <w:r w:rsidRPr="00F82282">
        <w:rPr>
          <w:rFonts w:ascii="Arial Narrow" w:hAnsi="Arial Narrow" w:cs="Times New Roman"/>
          <w:bCs/>
          <w:color w:val="000000"/>
          <w:sz w:val="24"/>
          <w:szCs w:val="24"/>
        </w:rPr>
        <w:t>.</w:t>
      </w:r>
      <w:r w:rsidR="00D1657A" w:rsidRPr="00F82282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F82282">
        <w:rPr>
          <w:rFonts w:ascii="Arial Narrow" w:hAnsi="Arial Narrow" w:cs="Times New Roman"/>
          <w:color w:val="000000"/>
          <w:sz w:val="24"/>
          <w:szCs w:val="24"/>
        </w:rPr>
        <w:t xml:space="preserve">Pour vous y préparer, réfléchissez un instant aux points qui suivent : </w:t>
      </w:r>
    </w:p>
    <w:p w:rsidR="00DD0C31" w:rsidRPr="00F82282" w:rsidRDefault="00DD0C31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BC5D57" w:rsidRPr="00F82282" w:rsidRDefault="00DD0C31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</w:rPr>
        <w:t>Quelle est la tâche représentée par cette balle, et pourquoi celle-ci est-elle importante ?</w:t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p w:rsidR="00D1657A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u w:val="single"/>
        </w:rPr>
      </w:pP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284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p w:rsidR="00DD0C31" w:rsidRPr="00F82282" w:rsidRDefault="00DD0C31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DD0C31" w:rsidRPr="00F82282" w:rsidRDefault="00DD0C31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</w:rPr>
        <w:t>A qui passerez-vous la balle, et pourquoi cette personne est-elle la bonne personne pour la recevoir ?</w:t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color w:val="000000"/>
          <w:sz w:val="24"/>
          <w:szCs w:val="24"/>
          <w:u w:val="single"/>
        </w:rPr>
      </w:pP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p w:rsidR="00DD0C31" w:rsidRPr="00F82282" w:rsidRDefault="00DD0C31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BC5D57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Quel résultat </w:t>
      </w:r>
      <w:r w:rsidRPr="00F82282">
        <w:rPr>
          <w:rFonts w:ascii="Arial Narrow" w:hAnsi="Arial Narrow" w:cs="Times New Roman"/>
          <w:iCs/>
          <w:color w:val="000000"/>
          <w:sz w:val="24"/>
          <w:szCs w:val="24"/>
        </w:rPr>
        <w:t>attendez-vous et</w:t>
      </w:r>
      <w:r w:rsidRPr="00F82282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 quand ?</w:t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Cs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Cs/>
          <w:color w:val="000000"/>
          <w:sz w:val="24"/>
          <w:szCs w:val="24"/>
          <w:u w:val="single"/>
        </w:rPr>
      </w:pP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Cs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iCs/>
          <w:color w:val="000000"/>
          <w:sz w:val="24"/>
          <w:szCs w:val="24"/>
          <w:u w:val="single"/>
        </w:rPr>
        <w:tab/>
      </w:r>
    </w:p>
    <w:p w:rsidR="00D1657A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BC5D57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</w:rPr>
        <w:t>De quelles ressources aura besoin le nouveau jongleur ? Qui les lui procurera ?</w:t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color w:val="000000"/>
          <w:sz w:val="24"/>
          <w:szCs w:val="24"/>
          <w:u w:val="single"/>
        </w:rPr>
      </w:pP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p w:rsidR="00D1657A" w:rsidRPr="00F82282" w:rsidRDefault="00D1657A" w:rsidP="00BC5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BC5D57" w:rsidRPr="00F82282" w:rsidRDefault="00D1657A" w:rsidP="00D165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</w:rPr>
        <w:t xml:space="preserve">Le nouveau jongleur a-t-il le talent et l’autorité pour devenir </w:t>
      </w:r>
      <w:r w:rsidRPr="00F82282">
        <w:rPr>
          <w:rFonts w:ascii="Arial Narrow" w:hAnsi="Arial Narrow" w:cs="Times New Roman"/>
          <w:i/>
          <w:color w:val="000000"/>
          <w:sz w:val="24"/>
          <w:szCs w:val="24"/>
        </w:rPr>
        <w:t>maître jongleur</w:t>
      </w:r>
      <w:r w:rsidRPr="00F82282">
        <w:rPr>
          <w:rFonts w:ascii="Arial Narrow" w:hAnsi="Arial Narrow" w:cs="Times New Roman"/>
          <w:color w:val="000000"/>
          <w:sz w:val="24"/>
          <w:szCs w:val="24"/>
        </w:rPr>
        <w:t xml:space="preserve"> ? Y-a-t-il des contraintes à prendre en compte pour ce jongleur novice ? </w:t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u w:val="single"/>
        </w:rPr>
      </w:pPr>
    </w:p>
    <w:p w:rsidR="00D1657A" w:rsidRPr="00F82282" w:rsidRDefault="00D1657A" w:rsidP="00D1657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  <w:r w:rsidRPr="00F82282">
        <w:rPr>
          <w:rFonts w:ascii="Arial Narrow" w:hAnsi="Arial Narrow" w:cs="Times New Roman"/>
          <w:color w:val="000000"/>
          <w:sz w:val="24"/>
          <w:szCs w:val="24"/>
          <w:u w:val="single"/>
        </w:rPr>
        <w:tab/>
      </w:r>
    </w:p>
    <w:sectPr w:rsidR="00D1657A" w:rsidRPr="00F82282" w:rsidSect="00A95AFD">
      <w:footerReference w:type="default" r:id="rId10"/>
      <w:pgSz w:w="11906" w:h="16838"/>
      <w:pgMar w:top="1417" w:right="1274" w:bottom="1417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72" w:rsidRDefault="00830F72" w:rsidP="00D1657A">
      <w:pPr>
        <w:spacing w:after="0" w:line="240" w:lineRule="auto"/>
      </w:pPr>
      <w:r>
        <w:separator/>
      </w:r>
    </w:p>
  </w:endnote>
  <w:endnote w:type="continuationSeparator" w:id="0">
    <w:p w:rsidR="00830F72" w:rsidRDefault="00830F72" w:rsidP="00D1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D" w:rsidRPr="00903F6F" w:rsidRDefault="00903F6F" w:rsidP="00903F6F">
    <w:pPr>
      <w:tabs>
        <w:tab w:val="center" w:pos="4320"/>
        <w:tab w:val="right" w:pos="8760"/>
      </w:tabs>
      <w:spacing w:before="220" w:after="220" w:line="240" w:lineRule="auto"/>
      <w:ind w:left="-1134" w:right="-1049"/>
      <w:jc w:val="center"/>
      <w:rPr>
        <w:rFonts w:ascii="Arial Narrow" w:eastAsia="Times New Roman" w:hAnsi="Arial Narrow" w:cs="Arial"/>
        <w:iCs/>
        <w:szCs w:val="14"/>
      </w:rPr>
    </w:pPr>
    <w:r w:rsidRPr="00903F6F">
      <w:rPr>
        <w:rFonts w:ascii="Arial Narrow" w:eastAsia="Times New Roman" w:hAnsi="Arial Narrow" w:cs="Arial"/>
        <w:iCs/>
        <w:sz w:val="16"/>
        <w:szCs w:val="16"/>
      </w:rPr>
      <w:t>managementacademy.fr</w:t>
    </w:r>
    <w:r w:rsidRPr="00903F6F">
      <w:rPr>
        <w:rFonts w:ascii="Arial Narrow" w:eastAsia="Times New Roman" w:hAnsi="Arial Narrow" w:cs="Arial"/>
        <w:iCs/>
        <w:szCs w:val="14"/>
      </w:rPr>
      <w:t xml:space="preserve"> – Programme Prise de Fonction par Management Academy®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72" w:rsidRDefault="00830F72" w:rsidP="00D1657A">
      <w:pPr>
        <w:spacing w:after="0" w:line="240" w:lineRule="auto"/>
      </w:pPr>
      <w:r>
        <w:separator/>
      </w:r>
    </w:p>
  </w:footnote>
  <w:footnote w:type="continuationSeparator" w:id="0">
    <w:p w:rsidR="00830F72" w:rsidRDefault="00830F72" w:rsidP="00D1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D57"/>
    <w:rsid w:val="00017ADF"/>
    <w:rsid w:val="000A13A7"/>
    <w:rsid w:val="002076C3"/>
    <w:rsid w:val="00243D48"/>
    <w:rsid w:val="0038204D"/>
    <w:rsid w:val="004B2C24"/>
    <w:rsid w:val="004F5AFD"/>
    <w:rsid w:val="0072732F"/>
    <w:rsid w:val="007C2051"/>
    <w:rsid w:val="00830F72"/>
    <w:rsid w:val="009023A4"/>
    <w:rsid w:val="00903F6F"/>
    <w:rsid w:val="00963165"/>
    <w:rsid w:val="00A33227"/>
    <w:rsid w:val="00A35B8B"/>
    <w:rsid w:val="00A36550"/>
    <w:rsid w:val="00A95AFD"/>
    <w:rsid w:val="00AC05B8"/>
    <w:rsid w:val="00B50EDE"/>
    <w:rsid w:val="00B720C2"/>
    <w:rsid w:val="00BC5D57"/>
    <w:rsid w:val="00C1038F"/>
    <w:rsid w:val="00C83E6F"/>
    <w:rsid w:val="00CA3816"/>
    <w:rsid w:val="00CA57A6"/>
    <w:rsid w:val="00CC2A4E"/>
    <w:rsid w:val="00D1657A"/>
    <w:rsid w:val="00D45076"/>
    <w:rsid w:val="00D57997"/>
    <w:rsid w:val="00DD0C31"/>
    <w:rsid w:val="00E06C9C"/>
    <w:rsid w:val="00E67EE4"/>
    <w:rsid w:val="00F813F9"/>
    <w:rsid w:val="00F82282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57A"/>
  </w:style>
  <w:style w:type="paragraph" w:styleId="Pieddepage">
    <w:name w:val="footer"/>
    <w:basedOn w:val="Normal"/>
    <w:link w:val="PieddepageCar"/>
    <w:uiPriority w:val="99"/>
    <w:unhideWhenUsed/>
    <w:rsid w:val="00D1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57A"/>
  </w:style>
  <w:style w:type="paragraph" w:styleId="Textedebulles">
    <w:name w:val="Balloon Text"/>
    <w:basedOn w:val="Normal"/>
    <w:link w:val="TextedebullesCar"/>
    <w:uiPriority w:val="99"/>
    <w:semiHidden/>
    <w:unhideWhenUsed/>
    <w:rsid w:val="00CC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CAcQjRw&amp;url=http://www.avenuedesjeux.com/vilac-3-balles-de-jonglage.13995.html&amp;ei=PvRwVZPCF8qC8gW04ILwBQ&amp;bvm=bv.95039771,d.dGc&amp;psig=AFQjCNHhrEhtIIpFi5yp5SFJyzzuqiw7QA&amp;ust=143355230600065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19</cp:revision>
  <cp:lastPrinted>2019-04-08T12:43:00Z</cp:lastPrinted>
  <dcterms:created xsi:type="dcterms:W3CDTF">2010-11-09T15:10:00Z</dcterms:created>
  <dcterms:modified xsi:type="dcterms:W3CDTF">2019-04-08T12:46:00Z</dcterms:modified>
</cp:coreProperties>
</file>